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977AD">
      <w:pPr>
        <w:pStyle w:val="2"/>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大同市鞋类产品质量监督抽查实施细则</w:t>
      </w:r>
    </w:p>
    <w:p w14:paraId="1BD62EB3">
      <w:pPr>
        <w:snapToGrid w:val="0"/>
        <w:spacing w:line="360" w:lineRule="auto"/>
        <w:ind w:firstLine="478" w:firstLineChars="171"/>
        <w:jc w:val="both"/>
        <w:rPr>
          <w:rFonts w:hint="eastAsia" w:ascii="仿宋" w:hAnsi="仿宋" w:eastAsia="仿宋" w:cs="仿宋"/>
          <w:b w:val="0"/>
          <w:bCs w:val="0"/>
          <w:color w:val="000000"/>
          <w:sz w:val="28"/>
          <w:szCs w:val="28"/>
        </w:rPr>
      </w:pPr>
    </w:p>
    <w:p w14:paraId="13F032B7">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 抽样方法</w:t>
      </w:r>
    </w:p>
    <w:p w14:paraId="7B2D7D78">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以随机抽样的方式在被抽样生产者、销售者的待销产品中抽取。</w:t>
      </w:r>
    </w:p>
    <w:p w14:paraId="70BA375D">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随机数一般可使用随机数表等方法产生。</w:t>
      </w:r>
    </w:p>
    <w:p w14:paraId="6DA456B7">
      <w:pPr>
        <w:widowControl/>
        <w:spacing w:line="360" w:lineRule="auto"/>
        <w:ind w:firstLine="560" w:firstLineChars="200"/>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每批次产品抽取样品3双，其中2双作为检验样品，1双作为备用样品。备用样品封存于受检单位。 </w:t>
      </w:r>
    </w:p>
    <w:p w14:paraId="506DC7E0">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 检验依据</w:t>
      </w:r>
    </w:p>
    <w:p w14:paraId="112ADDFC">
      <w:pPr>
        <w:widowControl/>
        <w:spacing w:line="360" w:lineRule="auto"/>
        <w:jc w:val="both"/>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表 1 旅游鞋检验项目</w:t>
      </w:r>
    </w:p>
    <w:tbl>
      <w:tblPr>
        <w:tblStyle w:val="10"/>
        <w:tblW w:w="828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78"/>
        <w:gridCol w:w="4002"/>
        <w:gridCol w:w="2805"/>
      </w:tblGrid>
      <w:tr w14:paraId="372FF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478" w:type="dxa"/>
            <w:vAlign w:val="center"/>
          </w:tcPr>
          <w:p w14:paraId="7F1DDA80">
            <w:pPr>
              <w:spacing w:before="212" w:line="360" w:lineRule="auto"/>
              <w:ind w:left="535"/>
              <w:jc w:val="both"/>
              <w:rPr>
                <w:rFonts w:hint="eastAsia" w:ascii="仿宋" w:hAnsi="仿宋" w:eastAsia="仿宋" w:cs="仿宋"/>
                <w:b w:val="0"/>
                <w:bCs w:val="0"/>
                <w:sz w:val="28"/>
                <w:szCs w:val="28"/>
              </w:rPr>
            </w:pPr>
            <w:r>
              <w:rPr>
                <w:rFonts w:hint="eastAsia" w:ascii="仿宋" w:hAnsi="仿宋" w:eastAsia="仿宋" w:cs="仿宋"/>
                <w:b w:val="0"/>
                <w:bCs w:val="0"/>
                <w:spacing w:val="5"/>
                <w:sz w:val="28"/>
                <w:szCs w:val="28"/>
              </w:rPr>
              <w:t>序</w:t>
            </w:r>
            <w:r>
              <w:rPr>
                <w:rFonts w:hint="eastAsia" w:ascii="仿宋" w:hAnsi="仿宋" w:eastAsia="仿宋" w:cs="仿宋"/>
                <w:b w:val="0"/>
                <w:bCs w:val="0"/>
                <w:spacing w:val="4"/>
                <w:sz w:val="28"/>
                <w:szCs w:val="28"/>
              </w:rPr>
              <w:t>号</w:t>
            </w:r>
          </w:p>
        </w:tc>
        <w:tc>
          <w:tcPr>
            <w:tcW w:w="4002" w:type="dxa"/>
            <w:vAlign w:val="center"/>
          </w:tcPr>
          <w:p w14:paraId="4C78CFB0">
            <w:pPr>
              <w:spacing w:before="211" w:line="360" w:lineRule="auto"/>
              <w:jc w:val="both"/>
              <w:rPr>
                <w:rFonts w:hint="eastAsia" w:ascii="仿宋" w:hAnsi="仿宋" w:eastAsia="仿宋" w:cs="仿宋"/>
                <w:b w:val="0"/>
                <w:bCs w:val="0"/>
                <w:sz w:val="28"/>
                <w:szCs w:val="28"/>
              </w:rPr>
            </w:pPr>
            <w:r>
              <w:rPr>
                <w:rFonts w:hint="eastAsia" w:ascii="仿宋" w:hAnsi="仿宋" w:eastAsia="仿宋" w:cs="仿宋"/>
                <w:b w:val="0"/>
                <w:bCs w:val="0"/>
                <w:spacing w:val="8"/>
                <w:sz w:val="28"/>
                <w:szCs w:val="28"/>
              </w:rPr>
              <w:t>检验项目</w:t>
            </w:r>
          </w:p>
        </w:tc>
        <w:tc>
          <w:tcPr>
            <w:tcW w:w="2805" w:type="dxa"/>
            <w:vAlign w:val="center"/>
          </w:tcPr>
          <w:p w14:paraId="2F8A8BB7">
            <w:pPr>
              <w:spacing w:before="212" w:line="360" w:lineRule="auto"/>
              <w:jc w:val="both"/>
              <w:rPr>
                <w:rFonts w:hint="eastAsia" w:ascii="仿宋" w:hAnsi="仿宋" w:eastAsia="仿宋" w:cs="仿宋"/>
                <w:b w:val="0"/>
                <w:bCs w:val="0"/>
                <w:sz w:val="28"/>
                <w:szCs w:val="28"/>
              </w:rPr>
            </w:pPr>
            <w:r>
              <w:rPr>
                <w:rFonts w:hint="eastAsia" w:ascii="仿宋" w:hAnsi="仿宋" w:eastAsia="仿宋" w:cs="仿宋"/>
                <w:b w:val="0"/>
                <w:bCs w:val="0"/>
                <w:spacing w:val="8"/>
                <w:sz w:val="28"/>
                <w:szCs w:val="28"/>
              </w:rPr>
              <w:t>检验方法</w:t>
            </w:r>
          </w:p>
        </w:tc>
      </w:tr>
      <w:tr w14:paraId="6637F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77FDD9F3">
            <w:pPr>
              <w:spacing w:before="179" w:line="360" w:lineRule="auto"/>
              <w:ind w:left="707"/>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w:t>
            </w:r>
          </w:p>
        </w:tc>
        <w:tc>
          <w:tcPr>
            <w:tcW w:w="4002" w:type="dxa"/>
            <w:vAlign w:val="center"/>
          </w:tcPr>
          <w:p w14:paraId="52C9254F">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标识</w:t>
            </w:r>
          </w:p>
        </w:tc>
        <w:tc>
          <w:tcPr>
            <w:tcW w:w="2805" w:type="dxa"/>
            <w:vAlign w:val="center"/>
          </w:tcPr>
          <w:p w14:paraId="3CC6F221">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QB/T 2673-2023</w:t>
            </w:r>
          </w:p>
        </w:tc>
      </w:tr>
      <w:tr w14:paraId="728C06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25C676AA">
            <w:pPr>
              <w:spacing w:before="181" w:line="360" w:lineRule="auto"/>
              <w:ind w:left="694"/>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2</w:t>
            </w:r>
          </w:p>
        </w:tc>
        <w:tc>
          <w:tcPr>
            <w:tcW w:w="4002" w:type="dxa"/>
            <w:vAlign w:val="center"/>
          </w:tcPr>
          <w:p w14:paraId="58F06389">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感官质量</w:t>
            </w:r>
          </w:p>
        </w:tc>
        <w:tc>
          <w:tcPr>
            <w:tcW w:w="2805" w:type="dxa"/>
            <w:vAlign w:val="center"/>
          </w:tcPr>
          <w:p w14:paraId="6ADA8FD8">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3903.5-2011</w:t>
            </w:r>
          </w:p>
        </w:tc>
      </w:tr>
      <w:tr w14:paraId="7234E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5BD4A436">
            <w:pPr>
              <w:spacing w:before="181" w:line="360" w:lineRule="auto"/>
              <w:ind w:left="695"/>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3</w:t>
            </w:r>
          </w:p>
        </w:tc>
        <w:tc>
          <w:tcPr>
            <w:tcW w:w="4002" w:type="dxa"/>
            <w:vAlign w:val="center"/>
          </w:tcPr>
          <w:p w14:paraId="23813D31">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帮底剥离强度或底墙与帮面剥离强度</w:t>
            </w:r>
          </w:p>
        </w:tc>
        <w:tc>
          <w:tcPr>
            <w:tcW w:w="2805" w:type="dxa"/>
            <w:vAlign w:val="center"/>
          </w:tcPr>
          <w:p w14:paraId="4E3F1541">
            <w:pPr>
              <w:widowControl/>
              <w:spacing w:line="360" w:lineRule="auto"/>
              <w:jc w:val="both"/>
              <w:textAlignment w:val="bottom"/>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GB/T 3903.3-2011</w:t>
            </w:r>
          </w:p>
        </w:tc>
      </w:tr>
      <w:tr w14:paraId="08F2B9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208F1417">
            <w:pPr>
              <w:spacing w:before="180" w:line="360" w:lineRule="auto"/>
              <w:ind w:left="690"/>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4</w:t>
            </w:r>
          </w:p>
        </w:tc>
        <w:tc>
          <w:tcPr>
            <w:tcW w:w="4002" w:type="dxa"/>
            <w:vAlign w:val="center"/>
          </w:tcPr>
          <w:p w14:paraId="12432A68">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成鞋耐折性能</w:t>
            </w:r>
          </w:p>
        </w:tc>
        <w:tc>
          <w:tcPr>
            <w:tcW w:w="2805" w:type="dxa"/>
            <w:vAlign w:val="center"/>
          </w:tcPr>
          <w:p w14:paraId="469CD97F">
            <w:pPr>
              <w:widowControl/>
              <w:spacing w:line="360" w:lineRule="auto"/>
              <w:jc w:val="both"/>
              <w:textAlignment w:val="bottom"/>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GB/T 3903.1-2011</w:t>
            </w:r>
          </w:p>
        </w:tc>
      </w:tr>
      <w:tr w14:paraId="1CDBF0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64F1A264">
            <w:pPr>
              <w:spacing w:before="183" w:line="360" w:lineRule="auto"/>
              <w:ind w:left="695"/>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5</w:t>
            </w:r>
          </w:p>
        </w:tc>
        <w:tc>
          <w:tcPr>
            <w:tcW w:w="4002" w:type="dxa"/>
            <w:vAlign w:val="center"/>
          </w:tcPr>
          <w:p w14:paraId="64257C2C">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外底耐磨性能</w:t>
            </w:r>
          </w:p>
        </w:tc>
        <w:tc>
          <w:tcPr>
            <w:tcW w:w="2805" w:type="dxa"/>
            <w:vAlign w:val="center"/>
          </w:tcPr>
          <w:p w14:paraId="3B1E41E0">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3903.2-2011</w:t>
            </w:r>
          </w:p>
        </w:tc>
      </w:tr>
      <w:tr w14:paraId="4CBDD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314B1D25">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6</w:t>
            </w:r>
          </w:p>
        </w:tc>
        <w:tc>
          <w:tcPr>
            <w:tcW w:w="4002" w:type="dxa"/>
            <w:vAlign w:val="center"/>
          </w:tcPr>
          <w:p w14:paraId="2E58F6B2">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sz w:val="28"/>
                <w:szCs w:val="28"/>
              </w:rPr>
              <w:t>外底与中外底粘合强度</w:t>
            </w:r>
          </w:p>
        </w:tc>
        <w:tc>
          <w:tcPr>
            <w:tcW w:w="2805" w:type="dxa"/>
            <w:vAlign w:val="center"/>
          </w:tcPr>
          <w:p w14:paraId="74ED76FC">
            <w:pPr>
              <w:widowControl/>
              <w:spacing w:line="360" w:lineRule="auto"/>
              <w:jc w:val="both"/>
              <w:textAlignment w:val="bottom"/>
              <w:rPr>
                <w:rFonts w:hint="eastAsia" w:ascii="仿宋" w:hAnsi="仿宋" w:eastAsia="仿宋" w:cs="仿宋"/>
                <w:b w:val="0"/>
                <w:bCs w:val="0"/>
                <w:sz w:val="28"/>
                <w:szCs w:val="28"/>
              </w:rPr>
            </w:pPr>
            <w:r>
              <w:rPr>
                <w:rFonts w:hint="eastAsia" w:ascii="仿宋" w:hAnsi="仿宋" w:eastAsia="仿宋" w:cs="仿宋"/>
                <w:b w:val="0"/>
                <w:bCs w:val="0"/>
                <w:sz w:val="28"/>
                <w:szCs w:val="28"/>
              </w:rPr>
              <w:t>GB/T 21396-2008</w:t>
            </w:r>
          </w:p>
          <w:p w14:paraId="7CC09122">
            <w:pPr>
              <w:widowControl/>
              <w:spacing w:line="360" w:lineRule="auto"/>
              <w:jc w:val="both"/>
              <w:textAlignment w:val="bottom"/>
              <w:rPr>
                <w:rFonts w:hint="eastAsia" w:ascii="仿宋" w:hAnsi="仿宋" w:eastAsia="仿宋" w:cs="仿宋"/>
                <w:b w:val="0"/>
                <w:bCs w:val="0"/>
                <w:sz w:val="28"/>
                <w:szCs w:val="28"/>
              </w:rPr>
            </w:pPr>
            <w:r>
              <w:rPr>
                <w:rFonts w:hint="eastAsia" w:ascii="仿宋" w:hAnsi="仿宋" w:eastAsia="仿宋" w:cs="仿宋"/>
                <w:b w:val="0"/>
                <w:bCs w:val="0"/>
                <w:sz w:val="28"/>
                <w:szCs w:val="28"/>
              </w:rPr>
              <w:t>QB/T 2886-2007</w:t>
            </w:r>
          </w:p>
        </w:tc>
      </w:tr>
      <w:tr w14:paraId="490160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1478" w:type="dxa"/>
            <w:vAlign w:val="center"/>
          </w:tcPr>
          <w:p w14:paraId="16668438">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7</w:t>
            </w:r>
          </w:p>
        </w:tc>
        <w:tc>
          <w:tcPr>
            <w:tcW w:w="4002" w:type="dxa"/>
            <w:vAlign w:val="center"/>
          </w:tcPr>
          <w:p w14:paraId="1DAA76FD">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衬里和内垫耐摩擦色牢度</w:t>
            </w:r>
          </w:p>
        </w:tc>
        <w:tc>
          <w:tcPr>
            <w:tcW w:w="2805" w:type="dxa"/>
            <w:vAlign w:val="center"/>
          </w:tcPr>
          <w:p w14:paraId="2CC73730">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QB/T 2882-2007</w:t>
            </w:r>
          </w:p>
        </w:tc>
      </w:tr>
      <w:tr w14:paraId="1FF19D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1478" w:type="dxa"/>
            <w:vAlign w:val="center"/>
          </w:tcPr>
          <w:p w14:paraId="175595DD">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8</w:t>
            </w:r>
          </w:p>
        </w:tc>
        <w:tc>
          <w:tcPr>
            <w:tcW w:w="4002" w:type="dxa"/>
            <w:vAlign w:val="center"/>
          </w:tcPr>
          <w:p w14:paraId="7507578F">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可分解致癌芳香胺染料含量</w:t>
            </w:r>
          </w:p>
        </w:tc>
        <w:tc>
          <w:tcPr>
            <w:tcW w:w="2805" w:type="dxa"/>
            <w:vAlign w:val="center"/>
          </w:tcPr>
          <w:p w14:paraId="4671ED68">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17592-2011</w:t>
            </w:r>
          </w:p>
          <w:p w14:paraId="41092F65">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19942-2005</w:t>
            </w:r>
          </w:p>
          <w:p w14:paraId="2E07F30A">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19942-2019</w:t>
            </w:r>
          </w:p>
        </w:tc>
      </w:tr>
      <w:tr w14:paraId="316052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1478" w:type="dxa"/>
            <w:vAlign w:val="center"/>
          </w:tcPr>
          <w:p w14:paraId="5347CFCB">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9</w:t>
            </w:r>
          </w:p>
        </w:tc>
        <w:tc>
          <w:tcPr>
            <w:tcW w:w="4002" w:type="dxa"/>
            <w:vAlign w:val="center"/>
          </w:tcPr>
          <w:p w14:paraId="7841F2D0">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游离或可部分水解的甲醛含量</w:t>
            </w:r>
          </w:p>
        </w:tc>
        <w:tc>
          <w:tcPr>
            <w:tcW w:w="2805" w:type="dxa"/>
            <w:vAlign w:val="center"/>
          </w:tcPr>
          <w:p w14:paraId="37ED8F98">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2912.1-2009</w:t>
            </w:r>
          </w:p>
          <w:p w14:paraId="159FB5A5">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19941-2005</w:t>
            </w:r>
          </w:p>
          <w:p w14:paraId="588C6293">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19941.1-2019</w:t>
            </w:r>
          </w:p>
        </w:tc>
      </w:tr>
    </w:tbl>
    <w:p w14:paraId="33FBC582">
      <w:pPr>
        <w:widowControl/>
        <w:spacing w:line="360" w:lineRule="auto"/>
        <w:jc w:val="both"/>
        <w:rPr>
          <w:rFonts w:hint="eastAsia" w:ascii="仿宋" w:hAnsi="仿宋" w:eastAsia="仿宋" w:cs="仿宋"/>
          <w:b w:val="0"/>
          <w:bCs w:val="0"/>
          <w:color w:val="000000"/>
          <w:kern w:val="0"/>
          <w:sz w:val="28"/>
          <w:szCs w:val="28"/>
          <w:lang w:bidi="ar"/>
        </w:rPr>
      </w:pPr>
    </w:p>
    <w:p w14:paraId="43C424FF">
      <w:pPr>
        <w:widowControl/>
        <w:spacing w:line="360" w:lineRule="auto"/>
        <w:jc w:val="both"/>
        <w:rPr>
          <w:rFonts w:hint="eastAsia" w:ascii="仿宋" w:hAnsi="仿宋" w:eastAsia="仿宋" w:cs="仿宋"/>
          <w:b w:val="0"/>
          <w:bCs w:val="0"/>
          <w:color w:val="000000"/>
          <w:kern w:val="0"/>
          <w:sz w:val="28"/>
          <w:szCs w:val="28"/>
          <w:lang w:bidi="ar"/>
        </w:rPr>
      </w:pPr>
    </w:p>
    <w:p w14:paraId="303E1BD9">
      <w:pPr>
        <w:widowControl/>
        <w:spacing w:line="360" w:lineRule="auto"/>
        <w:jc w:val="both"/>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表 2 休闲鞋检验项目</w:t>
      </w:r>
    </w:p>
    <w:tbl>
      <w:tblPr>
        <w:tblStyle w:val="10"/>
        <w:tblW w:w="828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78"/>
        <w:gridCol w:w="4002"/>
        <w:gridCol w:w="2805"/>
      </w:tblGrid>
      <w:tr w14:paraId="433A49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478" w:type="dxa"/>
            <w:vAlign w:val="center"/>
          </w:tcPr>
          <w:p w14:paraId="2C2F90D8">
            <w:pPr>
              <w:spacing w:before="212" w:line="360" w:lineRule="auto"/>
              <w:ind w:left="535"/>
              <w:jc w:val="both"/>
              <w:rPr>
                <w:rFonts w:hint="eastAsia" w:ascii="仿宋" w:hAnsi="仿宋" w:eastAsia="仿宋" w:cs="仿宋"/>
                <w:b w:val="0"/>
                <w:bCs w:val="0"/>
                <w:sz w:val="28"/>
                <w:szCs w:val="28"/>
              </w:rPr>
            </w:pPr>
            <w:r>
              <w:rPr>
                <w:rFonts w:hint="eastAsia" w:ascii="仿宋" w:hAnsi="仿宋" w:eastAsia="仿宋" w:cs="仿宋"/>
                <w:b w:val="0"/>
                <w:bCs w:val="0"/>
                <w:spacing w:val="5"/>
                <w:sz w:val="28"/>
                <w:szCs w:val="28"/>
              </w:rPr>
              <w:t>序</w:t>
            </w:r>
            <w:r>
              <w:rPr>
                <w:rFonts w:hint="eastAsia" w:ascii="仿宋" w:hAnsi="仿宋" w:eastAsia="仿宋" w:cs="仿宋"/>
                <w:b w:val="0"/>
                <w:bCs w:val="0"/>
                <w:spacing w:val="4"/>
                <w:sz w:val="28"/>
                <w:szCs w:val="28"/>
              </w:rPr>
              <w:t>号</w:t>
            </w:r>
          </w:p>
        </w:tc>
        <w:tc>
          <w:tcPr>
            <w:tcW w:w="4002" w:type="dxa"/>
            <w:vAlign w:val="center"/>
          </w:tcPr>
          <w:p w14:paraId="5141F434">
            <w:pPr>
              <w:spacing w:before="211" w:line="360" w:lineRule="auto"/>
              <w:ind w:left="1239"/>
              <w:jc w:val="both"/>
              <w:rPr>
                <w:rFonts w:hint="eastAsia" w:ascii="仿宋" w:hAnsi="仿宋" w:eastAsia="仿宋" w:cs="仿宋"/>
                <w:b w:val="0"/>
                <w:bCs w:val="0"/>
                <w:sz w:val="28"/>
                <w:szCs w:val="28"/>
              </w:rPr>
            </w:pPr>
            <w:r>
              <w:rPr>
                <w:rFonts w:hint="eastAsia" w:ascii="仿宋" w:hAnsi="仿宋" w:eastAsia="仿宋" w:cs="仿宋"/>
                <w:b w:val="0"/>
                <w:bCs w:val="0"/>
                <w:spacing w:val="8"/>
                <w:sz w:val="28"/>
                <w:szCs w:val="28"/>
              </w:rPr>
              <w:t>检验项目</w:t>
            </w:r>
          </w:p>
        </w:tc>
        <w:tc>
          <w:tcPr>
            <w:tcW w:w="2805" w:type="dxa"/>
            <w:vAlign w:val="center"/>
          </w:tcPr>
          <w:p w14:paraId="66FBAE3B">
            <w:pPr>
              <w:spacing w:before="212" w:line="360" w:lineRule="auto"/>
              <w:ind w:left="1330"/>
              <w:jc w:val="both"/>
              <w:rPr>
                <w:rFonts w:hint="eastAsia" w:ascii="仿宋" w:hAnsi="仿宋" w:eastAsia="仿宋" w:cs="仿宋"/>
                <w:b w:val="0"/>
                <w:bCs w:val="0"/>
                <w:sz w:val="28"/>
                <w:szCs w:val="28"/>
              </w:rPr>
            </w:pPr>
            <w:r>
              <w:rPr>
                <w:rFonts w:hint="eastAsia" w:ascii="仿宋" w:hAnsi="仿宋" w:eastAsia="仿宋" w:cs="仿宋"/>
                <w:b w:val="0"/>
                <w:bCs w:val="0"/>
                <w:spacing w:val="8"/>
                <w:sz w:val="28"/>
                <w:szCs w:val="28"/>
              </w:rPr>
              <w:t>检验方法</w:t>
            </w:r>
          </w:p>
        </w:tc>
      </w:tr>
      <w:tr w14:paraId="0E8F6B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01097A33">
            <w:pPr>
              <w:spacing w:before="179" w:line="360" w:lineRule="auto"/>
              <w:ind w:left="707"/>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w:t>
            </w:r>
          </w:p>
        </w:tc>
        <w:tc>
          <w:tcPr>
            <w:tcW w:w="4002" w:type="dxa"/>
            <w:vAlign w:val="center"/>
          </w:tcPr>
          <w:p w14:paraId="314E1887">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sz w:val="28"/>
                <w:szCs w:val="28"/>
              </w:rPr>
              <w:t>标识</w:t>
            </w:r>
          </w:p>
        </w:tc>
        <w:tc>
          <w:tcPr>
            <w:tcW w:w="2805" w:type="dxa"/>
            <w:vAlign w:val="center"/>
          </w:tcPr>
          <w:p w14:paraId="1CF669C5">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QB/T 2673-2023</w:t>
            </w:r>
          </w:p>
        </w:tc>
      </w:tr>
      <w:tr w14:paraId="5E453A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49BDC91C">
            <w:pPr>
              <w:spacing w:before="181" w:line="360" w:lineRule="auto"/>
              <w:ind w:left="694"/>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2</w:t>
            </w:r>
          </w:p>
        </w:tc>
        <w:tc>
          <w:tcPr>
            <w:tcW w:w="4002" w:type="dxa"/>
            <w:vAlign w:val="center"/>
          </w:tcPr>
          <w:p w14:paraId="6BDC7CCC">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感官质量</w:t>
            </w:r>
          </w:p>
        </w:tc>
        <w:tc>
          <w:tcPr>
            <w:tcW w:w="2805" w:type="dxa"/>
            <w:vAlign w:val="center"/>
          </w:tcPr>
          <w:p w14:paraId="5EA3E850">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3903.5-2011</w:t>
            </w:r>
          </w:p>
        </w:tc>
      </w:tr>
      <w:tr w14:paraId="75CB4C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06B206DE">
            <w:pPr>
              <w:spacing w:before="181" w:line="360" w:lineRule="auto"/>
              <w:ind w:left="695"/>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3</w:t>
            </w:r>
          </w:p>
        </w:tc>
        <w:tc>
          <w:tcPr>
            <w:tcW w:w="4002" w:type="dxa"/>
            <w:vAlign w:val="center"/>
          </w:tcPr>
          <w:p w14:paraId="3842501C">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异味</w:t>
            </w:r>
          </w:p>
        </w:tc>
        <w:tc>
          <w:tcPr>
            <w:tcW w:w="2805" w:type="dxa"/>
            <w:vAlign w:val="center"/>
          </w:tcPr>
          <w:p w14:paraId="2BD5CE58">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sz w:val="28"/>
                <w:szCs w:val="28"/>
              </w:rPr>
              <w:t>QB/T 2955-2017</w:t>
            </w:r>
          </w:p>
        </w:tc>
      </w:tr>
      <w:tr w14:paraId="72D5B2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1478" w:type="dxa"/>
            <w:vAlign w:val="center"/>
          </w:tcPr>
          <w:p w14:paraId="0B96A143">
            <w:pPr>
              <w:spacing w:before="180" w:line="360" w:lineRule="auto"/>
              <w:ind w:left="690"/>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4</w:t>
            </w:r>
          </w:p>
        </w:tc>
        <w:tc>
          <w:tcPr>
            <w:tcW w:w="4002" w:type="dxa"/>
            <w:vAlign w:val="center"/>
          </w:tcPr>
          <w:p w14:paraId="0F8E8DBB">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sz w:val="28"/>
                <w:szCs w:val="28"/>
              </w:rPr>
              <w:t>剥离强度</w:t>
            </w:r>
          </w:p>
        </w:tc>
        <w:tc>
          <w:tcPr>
            <w:tcW w:w="2805" w:type="dxa"/>
            <w:vAlign w:val="center"/>
          </w:tcPr>
          <w:p w14:paraId="27806E0E">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3903.3-2011</w:t>
            </w:r>
          </w:p>
        </w:tc>
      </w:tr>
      <w:tr w14:paraId="18729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jc w:val="center"/>
        </w:trPr>
        <w:tc>
          <w:tcPr>
            <w:tcW w:w="1478" w:type="dxa"/>
            <w:vAlign w:val="center"/>
          </w:tcPr>
          <w:p w14:paraId="2A368832">
            <w:pPr>
              <w:spacing w:before="183" w:line="360" w:lineRule="auto"/>
              <w:ind w:left="695"/>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5</w:t>
            </w:r>
          </w:p>
        </w:tc>
        <w:tc>
          <w:tcPr>
            <w:tcW w:w="4002" w:type="dxa"/>
            <w:vAlign w:val="center"/>
          </w:tcPr>
          <w:p w14:paraId="7ED53FEC">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sz w:val="28"/>
                <w:szCs w:val="28"/>
              </w:rPr>
              <w:t>成鞋耐折性能</w:t>
            </w:r>
          </w:p>
        </w:tc>
        <w:tc>
          <w:tcPr>
            <w:tcW w:w="2805" w:type="dxa"/>
            <w:vAlign w:val="center"/>
          </w:tcPr>
          <w:p w14:paraId="42BF5AFD">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3903.1-2008</w:t>
            </w:r>
          </w:p>
        </w:tc>
      </w:tr>
      <w:tr w14:paraId="59B3C7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1BF16B51">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6</w:t>
            </w:r>
          </w:p>
        </w:tc>
        <w:tc>
          <w:tcPr>
            <w:tcW w:w="4002" w:type="dxa"/>
            <w:shd w:val="clear" w:color="auto" w:fill="auto"/>
            <w:vAlign w:val="center"/>
          </w:tcPr>
          <w:p w14:paraId="34ADAB46">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外底耐磨性能</w:t>
            </w:r>
          </w:p>
        </w:tc>
        <w:tc>
          <w:tcPr>
            <w:tcW w:w="2805" w:type="dxa"/>
            <w:shd w:val="clear" w:color="auto" w:fill="auto"/>
            <w:vAlign w:val="center"/>
          </w:tcPr>
          <w:p w14:paraId="051774BC">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3903.2-2008</w:t>
            </w:r>
          </w:p>
        </w:tc>
      </w:tr>
      <w:tr w14:paraId="0D2BF8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3D7AE314">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7</w:t>
            </w:r>
          </w:p>
        </w:tc>
        <w:tc>
          <w:tcPr>
            <w:tcW w:w="4002" w:type="dxa"/>
            <w:shd w:val="clear" w:color="auto" w:fill="auto"/>
            <w:vAlign w:val="center"/>
          </w:tcPr>
          <w:p w14:paraId="1586F1F2">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鞋帮拉出强度</w:t>
            </w:r>
          </w:p>
        </w:tc>
        <w:tc>
          <w:tcPr>
            <w:tcW w:w="2805" w:type="dxa"/>
            <w:shd w:val="clear" w:color="auto" w:fill="auto"/>
            <w:vAlign w:val="center"/>
          </w:tcPr>
          <w:p w14:paraId="7A613521">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sz w:val="28"/>
                <w:szCs w:val="28"/>
              </w:rPr>
              <w:t>QB/T 2955-2017</w:t>
            </w:r>
          </w:p>
        </w:tc>
      </w:tr>
      <w:tr w14:paraId="072F3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20029BCD">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8</w:t>
            </w:r>
          </w:p>
        </w:tc>
        <w:tc>
          <w:tcPr>
            <w:tcW w:w="4002" w:type="dxa"/>
            <w:shd w:val="clear" w:color="auto" w:fill="auto"/>
            <w:vAlign w:val="center"/>
          </w:tcPr>
          <w:p w14:paraId="4CE44459">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外底与中外底粘合强度</w:t>
            </w:r>
          </w:p>
        </w:tc>
        <w:tc>
          <w:tcPr>
            <w:tcW w:w="2805" w:type="dxa"/>
            <w:shd w:val="clear" w:color="auto" w:fill="auto"/>
            <w:vAlign w:val="center"/>
          </w:tcPr>
          <w:p w14:paraId="4767CB48">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21396-2008</w:t>
            </w:r>
          </w:p>
        </w:tc>
      </w:tr>
      <w:tr w14:paraId="1812E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3F9A4960">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9</w:t>
            </w:r>
          </w:p>
        </w:tc>
        <w:tc>
          <w:tcPr>
            <w:tcW w:w="4002" w:type="dxa"/>
            <w:shd w:val="clear" w:color="auto" w:fill="auto"/>
            <w:vAlign w:val="center"/>
          </w:tcPr>
          <w:p w14:paraId="6856B208">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衬里和内垫材料的摩擦色牢度</w:t>
            </w:r>
          </w:p>
        </w:tc>
        <w:tc>
          <w:tcPr>
            <w:tcW w:w="2805" w:type="dxa"/>
            <w:shd w:val="clear" w:color="auto" w:fill="auto"/>
            <w:vAlign w:val="center"/>
          </w:tcPr>
          <w:p w14:paraId="7A632939">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QB/T 2882-2007</w:t>
            </w:r>
          </w:p>
        </w:tc>
      </w:tr>
      <w:tr w14:paraId="3BEBFC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7C59CD4F">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10</w:t>
            </w:r>
          </w:p>
        </w:tc>
        <w:tc>
          <w:tcPr>
            <w:tcW w:w="4002" w:type="dxa"/>
            <w:shd w:val="clear" w:color="auto" w:fill="auto"/>
            <w:vAlign w:val="center"/>
          </w:tcPr>
          <w:p w14:paraId="268488B2">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可分解有害芳香胺染料含量</w:t>
            </w:r>
          </w:p>
        </w:tc>
        <w:tc>
          <w:tcPr>
            <w:tcW w:w="2805" w:type="dxa"/>
            <w:shd w:val="clear" w:color="auto" w:fill="auto"/>
            <w:vAlign w:val="center"/>
          </w:tcPr>
          <w:p w14:paraId="33CA8418">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17592-2011</w:t>
            </w:r>
          </w:p>
          <w:p w14:paraId="56796765">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19942-2005</w:t>
            </w:r>
          </w:p>
          <w:p w14:paraId="073898F0">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19942-2019</w:t>
            </w:r>
          </w:p>
        </w:tc>
      </w:tr>
      <w:tr w14:paraId="3B2EA5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vAlign w:val="center"/>
          </w:tcPr>
          <w:p w14:paraId="35541D5C">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11</w:t>
            </w:r>
          </w:p>
        </w:tc>
        <w:tc>
          <w:tcPr>
            <w:tcW w:w="4002" w:type="dxa"/>
            <w:shd w:val="clear" w:color="auto" w:fill="auto"/>
            <w:vAlign w:val="center"/>
          </w:tcPr>
          <w:p w14:paraId="169A1CF6">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游离或可部分水解的甲醛含量</w:t>
            </w:r>
          </w:p>
        </w:tc>
        <w:tc>
          <w:tcPr>
            <w:tcW w:w="2805" w:type="dxa"/>
            <w:shd w:val="clear" w:color="auto" w:fill="auto"/>
            <w:vAlign w:val="center"/>
          </w:tcPr>
          <w:p w14:paraId="5A4D9B2F">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2912.1-2009</w:t>
            </w:r>
          </w:p>
          <w:p w14:paraId="57986868">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19941-2005</w:t>
            </w:r>
          </w:p>
          <w:p w14:paraId="7929EE34">
            <w:pPr>
              <w:widowControl/>
              <w:spacing w:line="360" w:lineRule="auto"/>
              <w:jc w:val="both"/>
              <w:textAlignment w:val="bottom"/>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GB/T 19941.1-2019</w:t>
            </w:r>
          </w:p>
        </w:tc>
      </w:tr>
    </w:tbl>
    <w:p w14:paraId="54CA3DA9">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执行企业标准、团体标准、地方标准的产品，检验项目参照上述内容执行。</w:t>
      </w:r>
    </w:p>
    <w:p w14:paraId="7BCBA1BE">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凡是注日期的文件，其随后所有的修改单（不包括勘误的内容）或修订版不适用于本细则。凡是不注日期的文件，其最新版本适用于本细则。</w:t>
      </w:r>
    </w:p>
    <w:p w14:paraId="1DF5B980">
      <w:pPr>
        <w:snapToGrid w:val="0"/>
        <w:spacing w:line="360" w:lineRule="auto"/>
        <w:ind w:firstLine="478" w:firstLineChars="171"/>
        <w:jc w:val="both"/>
        <w:rPr>
          <w:rFonts w:hint="eastAsia" w:ascii="仿宋" w:hAnsi="仿宋" w:eastAsia="仿宋" w:cs="仿宋"/>
          <w:b w:val="0"/>
          <w:bCs w:val="0"/>
          <w:color w:val="000000"/>
          <w:sz w:val="28"/>
          <w:szCs w:val="28"/>
        </w:rPr>
      </w:pPr>
    </w:p>
    <w:p w14:paraId="79432BB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 判定规则</w:t>
      </w:r>
    </w:p>
    <w:p w14:paraId="67BC517B">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3.1依据标准</w:t>
      </w:r>
    </w:p>
    <w:p w14:paraId="6FADA567">
      <w:pPr>
        <w:widowControl/>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15107-2013 旅游鞋</w:t>
      </w:r>
    </w:p>
    <w:p w14:paraId="3AFE044C">
      <w:pPr>
        <w:widowControl/>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2955-2017 休闲鞋</w:t>
      </w:r>
    </w:p>
    <w:p w14:paraId="215D7923">
      <w:pPr>
        <w:widowControl/>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2673-2023 鞋类产品标识</w:t>
      </w:r>
    </w:p>
    <w:p w14:paraId="66C36909">
      <w:pPr>
        <w:widowControl/>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2673-2013 鞋类产品标识</w:t>
      </w:r>
    </w:p>
    <w:p w14:paraId="4755F579">
      <w:pPr>
        <w:spacing w:line="360" w:lineRule="auto"/>
        <w:jc w:val="both"/>
        <w:rPr>
          <w:rFonts w:hint="eastAsia" w:ascii="仿宋" w:hAnsi="仿宋" w:eastAsia="仿宋" w:cs="仿宋"/>
          <w:b w:val="0"/>
          <w:bCs w:val="0"/>
          <w:sz w:val="28"/>
          <w:szCs w:val="28"/>
          <w:lang w:bidi="ar"/>
        </w:rPr>
      </w:pPr>
    </w:p>
    <w:p w14:paraId="7CC40352">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现行有效的企业标准、团体标准、地方标准及产品明示质量要求</w:t>
      </w:r>
    </w:p>
    <w:p w14:paraId="5966460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3.2判定原则</w:t>
      </w:r>
    </w:p>
    <w:p w14:paraId="7C938024">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经检验，检验项目全部合格，判定为被抽查产品所检项目未发现不合格；检验项目中任一项或一项以上不合格，判定为被抽查产品不合格。</w:t>
      </w:r>
    </w:p>
    <w:p w14:paraId="0FF34DA8">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若被检产品明示的质量要求高于本细则中检验项目依据的标准要求时，应按被检产品明示的质量要求判定。</w:t>
      </w:r>
    </w:p>
    <w:p w14:paraId="77C3A87D">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若被检产品明示的质量要求低于本细则中检验项目依据的强制性标准要求时，应按照强制性标准要求判定。</w:t>
      </w:r>
    </w:p>
    <w:p w14:paraId="3BE7A806">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若被检产品明示的质量要求低于或包含本细则中检验项目依据的推荐性标准要求时，应以被检产品明示的质量要求判定。</w:t>
      </w:r>
    </w:p>
    <w:p w14:paraId="7CCB4999">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若被检产品明示的质量要求缺少本细则中检验项目依据的强制性标准要求时，应按照强制性标准要求判定。</w:t>
      </w:r>
    </w:p>
    <w:p w14:paraId="7E6213B1">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若被检产品明示的质量要求缺少本细则中检验项目依据的推荐性标准要求时，该项目不参与判定。</w:t>
      </w:r>
    </w:p>
    <w:p w14:paraId="641211AD">
      <w:pPr>
        <w:widowControl/>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br w:type="page"/>
      </w:r>
    </w:p>
    <w:p w14:paraId="739E736B">
      <w:pPr>
        <w:adjustRightInd w:val="0"/>
        <w:snapToGrid w:val="0"/>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大同市儿童旅游鞋产品质量监督抽查实施细则</w:t>
      </w:r>
    </w:p>
    <w:p w14:paraId="5694416C">
      <w:pPr>
        <w:snapToGrid w:val="0"/>
        <w:spacing w:line="360" w:lineRule="auto"/>
        <w:ind w:firstLine="478" w:firstLineChars="171"/>
        <w:jc w:val="both"/>
        <w:rPr>
          <w:rFonts w:hint="eastAsia" w:ascii="仿宋" w:hAnsi="仿宋" w:eastAsia="仿宋" w:cs="仿宋"/>
          <w:b w:val="0"/>
          <w:bCs w:val="0"/>
          <w:color w:val="000000"/>
          <w:sz w:val="28"/>
          <w:szCs w:val="28"/>
        </w:rPr>
      </w:pPr>
    </w:p>
    <w:p w14:paraId="3890DDBA">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 抽样方法</w:t>
      </w:r>
    </w:p>
    <w:p w14:paraId="0D1DA7D1">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以随机抽样的方式在被抽样生产者、销售者的待销产品中抽取。</w:t>
      </w:r>
    </w:p>
    <w:p w14:paraId="2F9CA7AE">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随机数一般可使用随机数表等方法产生。</w:t>
      </w:r>
    </w:p>
    <w:p w14:paraId="2C0B9C93">
      <w:pPr>
        <w:widowControl/>
        <w:spacing w:line="360" w:lineRule="auto"/>
        <w:ind w:firstLine="560" w:firstLineChars="200"/>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每批次产品抽取样品3双，其中2双作为检验样品，1双作为备用样品。备用样品封存于受检单位。 </w:t>
      </w:r>
    </w:p>
    <w:p w14:paraId="18A3E97F">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 检验依据</w:t>
      </w:r>
    </w:p>
    <w:p w14:paraId="480F761C">
      <w:pPr>
        <w:widowControl/>
        <w:spacing w:line="360" w:lineRule="auto"/>
        <w:jc w:val="both"/>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表 1 儿童旅游鞋检验项目</w:t>
      </w:r>
    </w:p>
    <w:tbl>
      <w:tblPr>
        <w:tblStyle w:val="10"/>
        <w:tblW w:w="828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78"/>
        <w:gridCol w:w="4002"/>
        <w:gridCol w:w="2805"/>
      </w:tblGrid>
      <w:tr w14:paraId="61744E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478" w:type="dxa"/>
            <w:tcBorders>
              <w:top w:val="single" w:color="000000" w:sz="2" w:space="0"/>
              <w:left w:val="single" w:color="000000" w:sz="2" w:space="0"/>
              <w:bottom w:val="single" w:color="000000" w:sz="2" w:space="0"/>
              <w:right w:val="single" w:color="000000" w:sz="2" w:space="0"/>
            </w:tcBorders>
            <w:vAlign w:val="center"/>
          </w:tcPr>
          <w:p w14:paraId="0D2BEB94">
            <w:pPr>
              <w:spacing w:before="212" w:line="360" w:lineRule="auto"/>
              <w:ind w:left="535"/>
              <w:jc w:val="both"/>
              <w:rPr>
                <w:rFonts w:hint="eastAsia" w:ascii="仿宋" w:hAnsi="仿宋" w:eastAsia="仿宋" w:cs="仿宋"/>
                <w:b w:val="0"/>
                <w:bCs w:val="0"/>
                <w:sz w:val="28"/>
                <w:szCs w:val="28"/>
              </w:rPr>
            </w:pPr>
            <w:r>
              <w:rPr>
                <w:rFonts w:hint="eastAsia" w:ascii="仿宋" w:hAnsi="仿宋" w:eastAsia="仿宋" w:cs="仿宋"/>
                <w:b w:val="0"/>
                <w:bCs w:val="0"/>
                <w:spacing w:val="5"/>
                <w:sz w:val="28"/>
                <w:szCs w:val="28"/>
              </w:rPr>
              <w:t>序</w:t>
            </w:r>
            <w:r>
              <w:rPr>
                <w:rFonts w:hint="eastAsia" w:ascii="仿宋" w:hAnsi="仿宋" w:eastAsia="仿宋" w:cs="仿宋"/>
                <w:b w:val="0"/>
                <w:bCs w:val="0"/>
                <w:spacing w:val="4"/>
                <w:sz w:val="28"/>
                <w:szCs w:val="28"/>
              </w:rPr>
              <w:t>号</w:t>
            </w:r>
          </w:p>
        </w:tc>
        <w:tc>
          <w:tcPr>
            <w:tcW w:w="4002" w:type="dxa"/>
            <w:tcBorders>
              <w:top w:val="single" w:color="000000" w:sz="2" w:space="0"/>
              <w:left w:val="single" w:color="000000" w:sz="2" w:space="0"/>
              <w:bottom w:val="single" w:color="000000" w:sz="2" w:space="0"/>
              <w:right w:val="single" w:color="000000" w:sz="2" w:space="0"/>
            </w:tcBorders>
            <w:vAlign w:val="center"/>
          </w:tcPr>
          <w:p w14:paraId="0DBA289E">
            <w:pPr>
              <w:spacing w:before="211" w:line="360" w:lineRule="auto"/>
              <w:ind w:left="1239"/>
              <w:jc w:val="both"/>
              <w:rPr>
                <w:rFonts w:hint="eastAsia" w:ascii="仿宋" w:hAnsi="仿宋" w:eastAsia="仿宋" w:cs="仿宋"/>
                <w:b w:val="0"/>
                <w:bCs w:val="0"/>
                <w:sz w:val="28"/>
                <w:szCs w:val="28"/>
              </w:rPr>
            </w:pPr>
            <w:r>
              <w:rPr>
                <w:rFonts w:hint="eastAsia" w:ascii="仿宋" w:hAnsi="仿宋" w:eastAsia="仿宋" w:cs="仿宋"/>
                <w:b w:val="0"/>
                <w:bCs w:val="0"/>
                <w:spacing w:val="8"/>
                <w:sz w:val="28"/>
                <w:szCs w:val="28"/>
              </w:rPr>
              <w:t>检验项目</w:t>
            </w:r>
          </w:p>
        </w:tc>
        <w:tc>
          <w:tcPr>
            <w:tcW w:w="2805" w:type="dxa"/>
            <w:tcBorders>
              <w:top w:val="single" w:color="000000" w:sz="2" w:space="0"/>
              <w:left w:val="single" w:color="000000" w:sz="2" w:space="0"/>
              <w:bottom w:val="single" w:color="000000" w:sz="2" w:space="0"/>
              <w:right w:val="single" w:color="000000" w:sz="2" w:space="0"/>
            </w:tcBorders>
            <w:vAlign w:val="center"/>
          </w:tcPr>
          <w:p w14:paraId="10F41315">
            <w:pPr>
              <w:spacing w:before="212" w:line="360" w:lineRule="auto"/>
              <w:ind w:left="1330"/>
              <w:jc w:val="both"/>
              <w:rPr>
                <w:rFonts w:hint="eastAsia" w:ascii="仿宋" w:hAnsi="仿宋" w:eastAsia="仿宋" w:cs="仿宋"/>
                <w:b w:val="0"/>
                <w:bCs w:val="0"/>
                <w:sz w:val="28"/>
                <w:szCs w:val="28"/>
              </w:rPr>
            </w:pPr>
            <w:r>
              <w:rPr>
                <w:rFonts w:hint="eastAsia" w:ascii="仿宋" w:hAnsi="仿宋" w:eastAsia="仿宋" w:cs="仿宋"/>
                <w:b w:val="0"/>
                <w:bCs w:val="0"/>
                <w:spacing w:val="8"/>
                <w:sz w:val="28"/>
                <w:szCs w:val="28"/>
              </w:rPr>
              <w:t>检验方法</w:t>
            </w:r>
          </w:p>
        </w:tc>
      </w:tr>
      <w:tr w14:paraId="58C9F1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tcBorders>
              <w:top w:val="single" w:color="000000" w:sz="2" w:space="0"/>
              <w:left w:val="single" w:color="000000" w:sz="2" w:space="0"/>
              <w:bottom w:val="single" w:color="000000" w:sz="2" w:space="0"/>
              <w:right w:val="single" w:color="000000" w:sz="2" w:space="0"/>
            </w:tcBorders>
            <w:vAlign w:val="center"/>
          </w:tcPr>
          <w:p w14:paraId="051E0FAF">
            <w:pPr>
              <w:spacing w:before="179" w:line="360" w:lineRule="auto"/>
              <w:ind w:left="707"/>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w:t>
            </w:r>
          </w:p>
        </w:tc>
        <w:tc>
          <w:tcPr>
            <w:tcW w:w="4002" w:type="dxa"/>
            <w:tcBorders>
              <w:top w:val="single" w:color="000000" w:sz="2" w:space="0"/>
              <w:left w:val="single" w:color="000000" w:sz="2" w:space="0"/>
              <w:bottom w:val="single" w:color="000000" w:sz="2" w:space="0"/>
              <w:right w:val="single" w:color="000000" w:sz="2" w:space="0"/>
            </w:tcBorders>
            <w:vAlign w:val="center"/>
          </w:tcPr>
          <w:p w14:paraId="3E480DE0">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sz w:val="28"/>
                <w:szCs w:val="28"/>
              </w:rPr>
              <w:t>标识</w:t>
            </w:r>
          </w:p>
        </w:tc>
        <w:tc>
          <w:tcPr>
            <w:tcW w:w="2805" w:type="dxa"/>
            <w:tcBorders>
              <w:top w:val="single" w:color="000000" w:sz="2" w:space="0"/>
              <w:left w:val="single" w:color="000000" w:sz="2" w:space="0"/>
              <w:bottom w:val="single" w:color="000000" w:sz="2" w:space="0"/>
              <w:right w:val="single" w:color="000000" w:sz="2" w:space="0"/>
            </w:tcBorders>
            <w:vAlign w:val="center"/>
          </w:tcPr>
          <w:p w14:paraId="22F87108">
            <w:pPr>
              <w:widowControl/>
              <w:spacing w:line="360" w:lineRule="auto"/>
              <w:ind w:left="240" w:hanging="280" w:hangingChars="100"/>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2673-2023        QB/T 2673-2013</w:t>
            </w:r>
          </w:p>
        </w:tc>
      </w:tr>
      <w:tr w14:paraId="3FF951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1478" w:type="dxa"/>
            <w:tcBorders>
              <w:top w:val="single" w:color="000000" w:sz="2" w:space="0"/>
              <w:left w:val="single" w:color="000000" w:sz="2" w:space="0"/>
              <w:bottom w:val="single" w:color="000000" w:sz="2" w:space="0"/>
              <w:right w:val="single" w:color="000000" w:sz="2" w:space="0"/>
            </w:tcBorders>
            <w:vAlign w:val="center"/>
          </w:tcPr>
          <w:p w14:paraId="5BF3AC92">
            <w:pPr>
              <w:spacing w:before="181" w:line="360" w:lineRule="auto"/>
              <w:ind w:left="694"/>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2</w:t>
            </w:r>
          </w:p>
        </w:tc>
        <w:tc>
          <w:tcPr>
            <w:tcW w:w="4002" w:type="dxa"/>
            <w:tcBorders>
              <w:top w:val="single" w:color="000000" w:sz="2" w:space="0"/>
              <w:left w:val="single" w:color="000000" w:sz="2" w:space="0"/>
              <w:bottom w:val="single" w:color="000000" w:sz="2" w:space="0"/>
              <w:right w:val="single" w:color="000000" w:sz="2" w:space="0"/>
            </w:tcBorders>
            <w:vAlign w:val="center"/>
          </w:tcPr>
          <w:p w14:paraId="6E11E373">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衬里和内垫耐摩擦色牢度</w:t>
            </w:r>
          </w:p>
        </w:tc>
        <w:tc>
          <w:tcPr>
            <w:tcW w:w="2805" w:type="dxa"/>
            <w:tcBorders>
              <w:top w:val="single" w:color="000000" w:sz="2" w:space="0"/>
              <w:left w:val="single" w:color="000000" w:sz="2" w:space="0"/>
              <w:bottom w:val="single" w:color="000000" w:sz="2" w:space="0"/>
              <w:right w:val="single" w:color="000000" w:sz="2" w:space="0"/>
            </w:tcBorders>
            <w:vAlign w:val="center"/>
          </w:tcPr>
          <w:p w14:paraId="564638AC">
            <w:pPr>
              <w:widowControl/>
              <w:spacing w:line="360" w:lineRule="auto"/>
              <w:jc w:val="both"/>
              <w:textAlignment w:val="bottom"/>
              <w:rPr>
                <w:rFonts w:hint="eastAsia" w:ascii="仿宋" w:hAnsi="仿宋" w:eastAsia="仿宋" w:cs="仿宋"/>
                <w:b w:val="0"/>
                <w:bCs w:val="0"/>
                <w:sz w:val="28"/>
                <w:szCs w:val="28"/>
              </w:rPr>
            </w:pPr>
            <w:r>
              <w:rPr>
                <w:rFonts w:hint="eastAsia" w:ascii="仿宋" w:hAnsi="仿宋" w:eastAsia="仿宋" w:cs="仿宋"/>
                <w:b w:val="0"/>
                <w:bCs w:val="0"/>
                <w:sz w:val="28"/>
                <w:szCs w:val="28"/>
              </w:rPr>
              <w:t>QB/T 2882-2007</w:t>
            </w:r>
          </w:p>
        </w:tc>
      </w:tr>
      <w:tr w14:paraId="4B4B33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jc w:val="center"/>
        </w:trPr>
        <w:tc>
          <w:tcPr>
            <w:tcW w:w="1478" w:type="dxa"/>
            <w:tcBorders>
              <w:top w:val="single" w:color="000000" w:sz="2" w:space="0"/>
              <w:left w:val="single" w:color="000000" w:sz="2" w:space="0"/>
              <w:bottom w:val="single" w:color="000000" w:sz="2" w:space="0"/>
              <w:right w:val="single" w:color="000000" w:sz="2" w:space="0"/>
            </w:tcBorders>
            <w:vAlign w:val="center"/>
          </w:tcPr>
          <w:p w14:paraId="31055363">
            <w:pPr>
              <w:spacing w:before="181" w:line="360" w:lineRule="auto"/>
              <w:ind w:left="695"/>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3</w:t>
            </w:r>
          </w:p>
        </w:tc>
        <w:tc>
          <w:tcPr>
            <w:tcW w:w="4002" w:type="dxa"/>
            <w:tcBorders>
              <w:top w:val="single" w:color="000000" w:sz="2" w:space="0"/>
              <w:left w:val="single" w:color="000000" w:sz="2" w:space="0"/>
              <w:bottom w:val="single" w:color="000000" w:sz="2" w:space="0"/>
              <w:right w:val="single" w:color="000000" w:sz="2" w:space="0"/>
            </w:tcBorders>
            <w:vAlign w:val="center"/>
          </w:tcPr>
          <w:p w14:paraId="54172F72">
            <w:pPr>
              <w:widowControl/>
              <w:spacing w:line="360" w:lineRule="auto"/>
              <w:jc w:val="both"/>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外底耐磨性能</w:t>
            </w:r>
          </w:p>
        </w:tc>
        <w:tc>
          <w:tcPr>
            <w:tcW w:w="2805" w:type="dxa"/>
            <w:tcBorders>
              <w:top w:val="single" w:color="000000" w:sz="2" w:space="0"/>
              <w:left w:val="single" w:color="000000" w:sz="2" w:space="0"/>
              <w:bottom w:val="single" w:color="000000" w:sz="2" w:space="0"/>
              <w:right w:val="single" w:color="000000" w:sz="2" w:space="0"/>
            </w:tcBorders>
            <w:vAlign w:val="center"/>
          </w:tcPr>
          <w:p w14:paraId="2A35B7E8">
            <w:pPr>
              <w:widowControl/>
              <w:spacing w:line="360" w:lineRule="auto"/>
              <w:jc w:val="both"/>
              <w:textAlignment w:val="bottom"/>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kern w:val="0"/>
                <w:sz w:val="28"/>
                <w:szCs w:val="28"/>
                <w:lang w:bidi="ar"/>
              </w:rPr>
              <w:t>GB/T 3903.2-2011</w:t>
            </w:r>
          </w:p>
        </w:tc>
      </w:tr>
      <w:tr w14:paraId="205800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1478" w:type="dxa"/>
            <w:tcBorders>
              <w:top w:val="single" w:color="000000" w:sz="2" w:space="0"/>
              <w:left w:val="single" w:color="000000" w:sz="2" w:space="0"/>
              <w:bottom w:val="single" w:color="000000" w:sz="2" w:space="0"/>
              <w:right w:val="single" w:color="000000" w:sz="2" w:space="0"/>
            </w:tcBorders>
            <w:vAlign w:val="center"/>
          </w:tcPr>
          <w:p w14:paraId="06DF73B0">
            <w:pPr>
              <w:spacing w:before="180" w:line="360" w:lineRule="auto"/>
              <w:ind w:left="690"/>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4</w:t>
            </w:r>
          </w:p>
        </w:tc>
        <w:tc>
          <w:tcPr>
            <w:tcW w:w="4002" w:type="dxa"/>
            <w:tcBorders>
              <w:top w:val="single" w:color="000000" w:sz="2" w:space="0"/>
              <w:left w:val="single" w:color="000000" w:sz="2" w:space="0"/>
              <w:bottom w:val="single" w:color="000000" w:sz="2" w:space="0"/>
              <w:right w:val="single" w:color="000000" w:sz="2" w:space="0"/>
            </w:tcBorders>
            <w:vAlign w:val="center"/>
          </w:tcPr>
          <w:p w14:paraId="7E23FF65">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帮底剥离强度或底墙与帮面剥离强度</w:t>
            </w:r>
          </w:p>
        </w:tc>
        <w:tc>
          <w:tcPr>
            <w:tcW w:w="2805" w:type="dxa"/>
            <w:tcBorders>
              <w:top w:val="single" w:color="000000" w:sz="2" w:space="0"/>
              <w:left w:val="single" w:color="000000" w:sz="2" w:space="0"/>
              <w:bottom w:val="single" w:color="000000" w:sz="2" w:space="0"/>
              <w:right w:val="single" w:color="000000" w:sz="2" w:space="0"/>
            </w:tcBorders>
            <w:vAlign w:val="center"/>
          </w:tcPr>
          <w:p w14:paraId="440C78B4">
            <w:pPr>
              <w:widowControl/>
              <w:spacing w:line="360" w:lineRule="auto"/>
              <w:jc w:val="both"/>
              <w:textAlignment w:val="bottom"/>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GB/T 3903.3-2011</w:t>
            </w:r>
          </w:p>
        </w:tc>
      </w:tr>
      <w:tr w14:paraId="26735D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1478" w:type="dxa"/>
            <w:tcBorders>
              <w:top w:val="single" w:color="000000" w:sz="2" w:space="0"/>
              <w:left w:val="single" w:color="000000" w:sz="2" w:space="0"/>
              <w:bottom w:val="single" w:color="000000" w:sz="2" w:space="0"/>
              <w:right w:val="single" w:color="000000" w:sz="2" w:space="0"/>
            </w:tcBorders>
            <w:vAlign w:val="center"/>
          </w:tcPr>
          <w:p w14:paraId="6D49B896">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5</w:t>
            </w:r>
          </w:p>
        </w:tc>
        <w:tc>
          <w:tcPr>
            <w:tcW w:w="4002" w:type="dxa"/>
            <w:tcBorders>
              <w:top w:val="single" w:color="000000" w:sz="2" w:space="0"/>
              <w:left w:val="single" w:color="000000" w:sz="2" w:space="0"/>
              <w:bottom w:val="single" w:color="000000" w:sz="2" w:space="0"/>
              <w:right w:val="single" w:color="000000" w:sz="2" w:space="0"/>
            </w:tcBorders>
            <w:vAlign w:val="center"/>
          </w:tcPr>
          <w:p w14:paraId="7FF4B10B">
            <w:pPr>
              <w:widowControl/>
              <w:spacing w:line="360" w:lineRule="auto"/>
              <w:jc w:val="both"/>
              <w:textAlignment w:val="center"/>
              <w:rPr>
                <w:rFonts w:hint="eastAsia" w:ascii="仿宋" w:hAnsi="仿宋" w:eastAsia="仿宋" w:cs="仿宋"/>
                <w:b w:val="0"/>
                <w:bCs w:val="0"/>
                <w:sz w:val="28"/>
                <w:szCs w:val="28"/>
              </w:rPr>
            </w:pPr>
            <w:r>
              <w:rPr>
                <w:rFonts w:hint="eastAsia" w:ascii="仿宋" w:hAnsi="仿宋" w:eastAsia="仿宋" w:cs="仿宋"/>
                <w:b w:val="0"/>
                <w:bCs w:val="0"/>
                <w:color w:val="000000"/>
                <w:kern w:val="0"/>
                <w:sz w:val="28"/>
                <w:szCs w:val="28"/>
                <w:lang w:bidi="ar"/>
              </w:rPr>
              <w:t>游离或可部分水解的甲醛含量</w:t>
            </w:r>
          </w:p>
        </w:tc>
        <w:tc>
          <w:tcPr>
            <w:tcW w:w="2805" w:type="dxa"/>
            <w:tcBorders>
              <w:top w:val="single" w:color="000000" w:sz="2" w:space="0"/>
              <w:left w:val="single" w:color="000000" w:sz="2" w:space="0"/>
              <w:bottom w:val="single" w:color="000000" w:sz="2" w:space="0"/>
              <w:right w:val="single" w:color="000000" w:sz="2" w:space="0"/>
            </w:tcBorders>
            <w:vAlign w:val="center"/>
          </w:tcPr>
          <w:p w14:paraId="4D18AF46">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2912.1-2009</w:t>
            </w:r>
          </w:p>
          <w:p w14:paraId="252295E0">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19941-2005</w:t>
            </w:r>
          </w:p>
          <w:p w14:paraId="306B3C26">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19941.1-2019</w:t>
            </w:r>
          </w:p>
        </w:tc>
      </w:tr>
      <w:tr w14:paraId="3E27C9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1478" w:type="dxa"/>
            <w:tcBorders>
              <w:top w:val="single" w:color="000000" w:sz="2" w:space="0"/>
              <w:left w:val="single" w:color="000000" w:sz="2" w:space="0"/>
              <w:bottom w:val="single" w:color="000000" w:sz="2" w:space="0"/>
              <w:right w:val="single" w:color="000000" w:sz="2" w:space="0"/>
            </w:tcBorders>
            <w:vAlign w:val="center"/>
          </w:tcPr>
          <w:p w14:paraId="354B60F6">
            <w:pPr>
              <w:spacing w:before="182" w:line="360" w:lineRule="auto"/>
              <w:ind w:left="693"/>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6</w:t>
            </w:r>
          </w:p>
        </w:tc>
        <w:tc>
          <w:tcPr>
            <w:tcW w:w="4002" w:type="dxa"/>
            <w:tcBorders>
              <w:top w:val="single" w:color="000000" w:sz="2" w:space="0"/>
              <w:left w:val="single" w:color="000000" w:sz="2" w:space="0"/>
              <w:bottom w:val="single" w:color="000000" w:sz="2" w:space="0"/>
              <w:right w:val="single" w:color="000000" w:sz="2" w:space="0"/>
            </w:tcBorders>
            <w:vAlign w:val="center"/>
          </w:tcPr>
          <w:p w14:paraId="4251912B">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撕裂力</w:t>
            </w:r>
          </w:p>
        </w:tc>
        <w:tc>
          <w:tcPr>
            <w:tcW w:w="2805" w:type="dxa"/>
            <w:tcBorders>
              <w:top w:val="single" w:color="000000" w:sz="2" w:space="0"/>
              <w:left w:val="single" w:color="000000" w:sz="2" w:space="0"/>
              <w:bottom w:val="single" w:color="000000" w:sz="2" w:space="0"/>
              <w:right w:val="single" w:color="000000" w:sz="2" w:space="0"/>
            </w:tcBorders>
            <w:vAlign w:val="center"/>
          </w:tcPr>
          <w:p w14:paraId="3A20DD6B">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2883-2007</w:t>
            </w:r>
          </w:p>
          <w:p w14:paraId="70185BAB">
            <w:pPr>
              <w:widowControl/>
              <w:spacing w:line="360" w:lineRule="auto"/>
              <w:jc w:val="both"/>
              <w:textAlignment w:val="bottom"/>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3903.12-2021</w:t>
            </w:r>
          </w:p>
        </w:tc>
      </w:tr>
    </w:tbl>
    <w:p w14:paraId="207AD203">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p>
    <w:p w14:paraId="79F650C3">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执行企业标准、团体标准、地方标准的产品，检验项目参照上述内容执行。</w:t>
      </w:r>
    </w:p>
    <w:p w14:paraId="791B48A2">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凡是注日期的文件，其随后所有的修改单（不包括勘误的内容）或修订版不适用于本细则。凡是不注日期的文件，其最新版本适用于本细则。</w:t>
      </w:r>
    </w:p>
    <w:p w14:paraId="09D0B94B">
      <w:pPr>
        <w:snapToGrid w:val="0"/>
        <w:spacing w:line="360" w:lineRule="auto"/>
        <w:ind w:firstLine="478" w:firstLineChars="171"/>
        <w:jc w:val="both"/>
        <w:rPr>
          <w:rFonts w:hint="eastAsia" w:ascii="仿宋" w:hAnsi="仿宋" w:eastAsia="仿宋" w:cs="仿宋"/>
          <w:b w:val="0"/>
          <w:bCs w:val="0"/>
          <w:color w:val="000000"/>
          <w:sz w:val="28"/>
          <w:szCs w:val="28"/>
        </w:rPr>
      </w:pPr>
    </w:p>
    <w:p w14:paraId="30C9D0E0">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 判定规则</w:t>
      </w:r>
    </w:p>
    <w:p w14:paraId="7F564A0A">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3.1依据标准</w:t>
      </w:r>
    </w:p>
    <w:p w14:paraId="7B6758AF">
      <w:pPr>
        <w:widowControl/>
        <w:spacing w:line="360" w:lineRule="auto"/>
        <w:jc w:val="both"/>
        <w:rPr>
          <w:rStyle w:val="9"/>
          <w:rFonts w:hint="eastAsia" w:ascii="仿宋" w:hAnsi="仿宋" w:eastAsia="仿宋" w:cs="仿宋"/>
          <w:b w:val="0"/>
          <w:bCs w:val="0"/>
          <w:color w:val="000000"/>
          <w:sz w:val="28"/>
          <w:szCs w:val="28"/>
          <w:shd w:val="clear" w:color="auto" w:fill="FFFFFF"/>
        </w:rPr>
      </w:pPr>
      <w:r>
        <w:rPr>
          <w:rStyle w:val="9"/>
          <w:rFonts w:hint="eastAsia" w:ascii="仿宋" w:hAnsi="仿宋" w:eastAsia="仿宋" w:cs="仿宋"/>
          <w:b w:val="0"/>
          <w:bCs w:val="0"/>
          <w:color w:val="000000"/>
          <w:sz w:val="28"/>
          <w:szCs w:val="28"/>
          <w:shd w:val="clear" w:color="auto" w:fill="FFFFFF"/>
        </w:rPr>
        <w:t>QB/T 4331-2021 儿童旅游鞋</w:t>
      </w:r>
    </w:p>
    <w:p w14:paraId="7DC4E57C">
      <w:pPr>
        <w:widowControl/>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2673-2013 鞋类产品标识</w:t>
      </w:r>
    </w:p>
    <w:p w14:paraId="7FF09A44">
      <w:pPr>
        <w:widowControl/>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2673-2013 鞋类产品标识</w:t>
      </w:r>
    </w:p>
    <w:p w14:paraId="6FAB2F11">
      <w:pPr>
        <w:spacing w:line="360" w:lineRule="auto"/>
        <w:jc w:val="both"/>
        <w:rPr>
          <w:rFonts w:hint="eastAsia" w:ascii="仿宋" w:hAnsi="仿宋" w:eastAsia="仿宋" w:cs="仿宋"/>
          <w:b w:val="0"/>
          <w:bCs w:val="0"/>
          <w:sz w:val="28"/>
          <w:szCs w:val="28"/>
          <w:lang w:bidi="ar"/>
        </w:rPr>
      </w:pPr>
      <w:r>
        <w:rPr>
          <w:rFonts w:hint="eastAsia" w:ascii="仿宋" w:hAnsi="仿宋" w:eastAsia="仿宋" w:cs="仿宋"/>
          <w:b w:val="0"/>
          <w:bCs w:val="0"/>
          <w:sz w:val="28"/>
          <w:szCs w:val="28"/>
          <w:lang w:bidi="ar"/>
        </w:rPr>
        <w:t>GB 30585-2014 儿童鞋安全技术规范</w:t>
      </w:r>
    </w:p>
    <w:p w14:paraId="6287DC4C">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现行有效的企业标准、团体标准、地方标准及产品明示质量要求</w:t>
      </w:r>
    </w:p>
    <w:p w14:paraId="1C61823B">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3.2判定原则</w:t>
      </w:r>
    </w:p>
    <w:p w14:paraId="08531A45">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经检验，检验项目全部合格，判定为被抽查产品所检项目未发现不合格；检验项目中任一项或一项以上不合格，判定为被抽查产品不合格。</w:t>
      </w:r>
    </w:p>
    <w:p w14:paraId="4FBCE937">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若被检产品明示的质量要求高于本细则中检验项目依据的标准要求时，应按被检产品明示的质量要求判定。</w:t>
      </w:r>
    </w:p>
    <w:p w14:paraId="75D02E51">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若被检产品明示的质量要求低于本细则中检验项目依据的强制性标准要求时，应按照强制性标准要求判定。</w:t>
      </w:r>
    </w:p>
    <w:p w14:paraId="28E56895">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若被检产品明示的质量要求低于或包含本细则中检验项目依据的推荐性标准要求时，应以被检产品明示的质量要求判定。</w:t>
      </w:r>
    </w:p>
    <w:p w14:paraId="0D40BFCA">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若被检产品明示的质量要求缺少本细则中检验项目依据的强制性标准要求时，应按照强制性标准要求判定。</w:t>
      </w:r>
    </w:p>
    <w:p w14:paraId="62CE7497">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若被检产品明示的质量要求缺少本细则中检验项目依据的推荐性标准要求时，该项目不参与判定。</w:t>
      </w:r>
    </w:p>
    <w:p w14:paraId="76FC441E">
      <w:pPr>
        <w:widowControl/>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br w:type="page"/>
      </w:r>
    </w:p>
    <w:p w14:paraId="2D0C494B">
      <w:pPr>
        <w:adjustRightInd w:val="0"/>
        <w:snapToGrid w:val="0"/>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大同市学生书包产品质量监督抽查实施细则</w:t>
      </w:r>
    </w:p>
    <w:p w14:paraId="544365A1">
      <w:pPr>
        <w:snapToGrid w:val="0"/>
        <w:spacing w:line="360" w:lineRule="auto"/>
        <w:ind w:firstLine="478" w:firstLineChars="171"/>
        <w:jc w:val="both"/>
        <w:rPr>
          <w:rFonts w:hint="eastAsia" w:ascii="仿宋" w:hAnsi="仿宋" w:eastAsia="仿宋" w:cs="仿宋"/>
          <w:b w:val="0"/>
          <w:bCs w:val="0"/>
          <w:color w:val="000000"/>
          <w:sz w:val="28"/>
          <w:szCs w:val="28"/>
        </w:rPr>
      </w:pPr>
    </w:p>
    <w:p w14:paraId="302A1E17">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 抽样方法</w:t>
      </w:r>
    </w:p>
    <w:p w14:paraId="20B92A96">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以随机抽样的方式在被抽样生产者、销售者的待销产品中抽取。</w:t>
      </w:r>
    </w:p>
    <w:p w14:paraId="7596AC84">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随机数一般可使用随机数表等方法产生。</w:t>
      </w:r>
    </w:p>
    <w:p w14:paraId="2C24D91D">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t>每批次产品抽取样品3个，其中2个作为检验样品，1个作为备用样品。备用样品封存于受检单位。</w:t>
      </w:r>
    </w:p>
    <w:p w14:paraId="4439802A">
      <w:pPr>
        <w:snapToGrid w:val="0"/>
        <w:spacing w:line="360" w:lineRule="auto"/>
        <w:jc w:val="both"/>
        <w:rPr>
          <w:rFonts w:hint="eastAsia" w:ascii="仿宋" w:hAnsi="仿宋" w:eastAsia="仿宋" w:cs="仿宋"/>
          <w:b w:val="0"/>
          <w:bCs w:val="0"/>
          <w:color w:val="000000"/>
          <w:sz w:val="28"/>
          <w:szCs w:val="28"/>
        </w:rPr>
      </w:pPr>
    </w:p>
    <w:p w14:paraId="4A0D36D7">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 检验依据</w:t>
      </w:r>
    </w:p>
    <w:p w14:paraId="689EAA4A">
      <w:pPr>
        <w:snapToGrid w:val="0"/>
        <w:spacing w:line="360" w:lineRule="auto"/>
        <w:jc w:val="both"/>
        <w:rPr>
          <w:rFonts w:hint="eastAsia" w:ascii="仿宋" w:hAnsi="仿宋" w:eastAsia="仿宋" w:cs="仿宋"/>
          <w:b w:val="0"/>
          <w:bCs w:val="0"/>
          <w:color w:val="000000"/>
          <w:sz w:val="28"/>
          <w:szCs w:val="28"/>
        </w:rPr>
      </w:pPr>
    </w:p>
    <w:p w14:paraId="687CB514">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表1 学生书袋</w:t>
      </w:r>
    </w:p>
    <w:tbl>
      <w:tblPr>
        <w:tblStyle w:val="7"/>
        <w:tblW w:w="40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3583"/>
        <w:gridCol w:w="2568"/>
      </w:tblGrid>
      <w:tr w14:paraId="7C33F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588" w:type="pct"/>
            <w:vAlign w:val="center"/>
          </w:tcPr>
          <w:p w14:paraId="6F0072BD">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2570" w:type="pct"/>
            <w:vAlign w:val="center"/>
          </w:tcPr>
          <w:p w14:paraId="053C1599">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1842" w:type="pct"/>
            <w:vAlign w:val="center"/>
          </w:tcPr>
          <w:p w14:paraId="6BED6C8D">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601E2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588" w:type="pct"/>
            <w:vAlign w:val="center"/>
          </w:tcPr>
          <w:p w14:paraId="6CF47F01">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w:t>
            </w:r>
          </w:p>
        </w:tc>
        <w:tc>
          <w:tcPr>
            <w:tcW w:w="2570" w:type="pct"/>
            <w:vAlign w:val="center"/>
          </w:tcPr>
          <w:p w14:paraId="359253BE">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外观质量</w:t>
            </w:r>
          </w:p>
        </w:tc>
        <w:tc>
          <w:tcPr>
            <w:tcW w:w="1842" w:type="pct"/>
            <w:vAlign w:val="center"/>
          </w:tcPr>
          <w:p w14:paraId="29671720">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QB/T 2858—2007</w:t>
            </w:r>
          </w:p>
        </w:tc>
      </w:tr>
      <w:tr w14:paraId="0EC16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588" w:type="pct"/>
            <w:vAlign w:val="center"/>
          </w:tcPr>
          <w:p w14:paraId="33E1D119">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2</w:t>
            </w:r>
          </w:p>
        </w:tc>
        <w:tc>
          <w:tcPr>
            <w:tcW w:w="2570" w:type="pct"/>
            <w:vAlign w:val="center"/>
          </w:tcPr>
          <w:p w14:paraId="50F1236F">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负重</w:t>
            </w:r>
          </w:p>
        </w:tc>
        <w:tc>
          <w:tcPr>
            <w:tcW w:w="1842" w:type="pct"/>
            <w:vAlign w:val="center"/>
          </w:tcPr>
          <w:p w14:paraId="6B3A619C">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QB/T 2858—2007</w:t>
            </w:r>
          </w:p>
        </w:tc>
      </w:tr>
      <w:tr w14:paraId="623E9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588" w:type="pct"/>
            <w:vAlign w:val="center"/>
          </w:tcPr>
          <w:p w14:paraId="2FA7684B">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3</w:t>
            </w:r>
          </w:p>
        </w:tc>
        <w:tc>
          <w:tcPr>
            <w:tcW w:w="2570" w:type="pct"/>
            <w:vAlign w:val="center"/>
          </w:tcPr>
          <w:p w14:paraId="379A1925">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缝合强度</w:t>
            </w:r>
          </w:p>
        </w:tc>
        <w:tc>
          <w:tcPr>
            <w:tcW w:w="1842" w:type="pct"/>
            <w:vAlign w:val="center"/>
          </w:tcPr>
          <w:p w14:paraId="5F7284E2">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QB/T 2858—2007</w:t>
            </w:r>
          </w:p>
        </w:tc>
      </w:tr>
      <w:tr w14:paraId="062C7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 w:hRule="atLeast"/>
          <w:jc w:val="center"/>
        </w:trPr>
        <w:tc>
          <w:tcPr>
            <w:tcW w:w="588" w:type="pct"/>
            <w:vAlign w:val="center"/>
          </w:tcPr>
          <w:p w14:paraId="5771376C">
            <w:pPr>
              <w:adjustRightInd w:val="0"/>
              <w:snapToGrid w:val="0"/>
              <w:spacing w:line="360" w:lineRule="auto"/>
              <w:jc w:val="both"/>
              <w:rPr>
                <w:rFonts w:hint="eastAsia" w:ascii="仿宋" w:hAnsi="仿宋" w:eastAsia="仿宋" w:cs="仿宋"/>
                <w:b w:val="0"/>
                <w:bCs w:val="0"/>
                <w:sz w:val="28"/>
                <w:szCs w:val="28"/>
              </w:rPr>
            </w:pPr>
          </w:p>
          <w:p w14:paraId="58520D62">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4</w:t>
            </w:r>
          </w:p>
        </w:tc>
        <w:tc>
          <w:tcPr>
            <w:tcW w:w="2570" w:type="pct"/>
            <w:vAlign w:val="center"/>
          </w:tcPr>
          <w:p w14:paraId="16EAF6FA">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拉链耐用度</w:t>
            </w:r>
          </w:p>
        </w:tc>
        <w:tc>
          <w:tcPr>
            <w:tcW w:w="1842" w:type="pct"/>
            <w:vAlign w:val="center"/>
          </w:tcPr>
          <w:p w14:paraId="581D6420">
            <w:pPr>
              <w:adjustRightInd w:val="0"/>
              <w:snapToGrid w:val="0"/>
              <w:spacing w:line="360" w:lineRule="auto"/>
              <w:jc w:val="both"/>
              <w:rPr>
                <w:rFonts w:hint="eastAsia" w:ascii="仿宋" w:hAnsi="仿宋" w:eastAsia="仿宋" w:cs="仿宋"/>
                <w:b w:val="0"/>
                <w:bCs w:val="0"/>
                <w:sz w:val="28"/>
                <w:szCs w:val="28"/>
                <w:highlight w:val="yellow"/>
              </w:rPr>
            </w:pPr>
            <w:r>
              <w:rPr>
                <w:rFonts w:hint="eastAsia" w:ascii="仿宋" w:hAnsi="仿宋" w:eastAsia="仿宋" w:cs="仿宋"/>
                <w:b w:val="0"/>
                <w:bCs w:val="0"/>
                <w:sz w:val="28"/>
                <w:szCs w:val="28"/>
              </w:rPr>
              <w:t>QB/T 2858—2007</w:t>
            </w:r>
          </w:p>
        </w:tc>
      </w:tr>
      <w:tr w14:paraId="1DFC4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588" w:type="pct"/>
            <w:vAlign w:val="center"/>
          </w:tcPr>
          <w:p w14:paraId="20ED87F7">
            <w:pPr>
              <w:adjustRightInd w:val="0"/>
              <w:snapToGrid w:val="0"/>
              <w:spacing w:line="360" w:lineRule="auto"/>
              <w:jc w:val="both"/>
              <w:rPr>
                <w:rFonts w:hint="eastAsia" w:ascii="仿宋" w:hAnsi="仿宋" w:eastAsia="仿宋" w:cs="仿宋"/>
                <w:b w:val="0"/>
                <w:bCs w:val="0"/>
                <w:sz w:val="28"/>
                <w:szCs w:val="28"/>
              </w:rPr>
            </w:pPr>
          </w:p>
          <w:p w14:paraId="1A0340B8">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5</w:t>
            </w:r>
          </w:p>
        </w:tc>
        <w:tc>
          <w:tcPr>
            <w:tcW w:w="2570" w:type="pct"/>
            <w:vAlign w:val="center"/>
          </w:tcPr>
          <w:p w14:paraId="45A284E6">
            <w:pPr>
              <w:adjustRightInd w:val="0"/>
              <w:snapToGrid w:val="0"/>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耐摩擦色牢度</w:t>
            </w:r>
          </w:p>
        </w:tc>
        <w:tc>
          <w:tcPr>
            <w:tcW w:w="1842" w:type="pct"/>
            <w:vAlign w:val="center"/>
          </w:tcPr>
          <w:p w14:paraId="0DB1E5D4">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3920-1997</w:t>
            </w:r>
          </w:p>
        </w:tc>
      </w:tr>
      <w:tr w14:paraId="25636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588" w:type="pct"/>
            <w:vAlign w:val="center"/>
          </w:tcPr>
          <w:p w14:paraId="0F43B6CC">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6</w:t>
            </w:r>
          </w:p>
        </w:tc>
        <w:tc>
          <w:tcPr>
            <w:tcW w:w="2570" w:type="pct"/>
            <w:vAlign w:val="center"/>
          </w:tcPr>
          <w:p w14:paraId="4B172A23">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配件</w:t>
            </w:r>
          </w:p>
        </w:tc>
        <w:tc>
          <w:tcPr>
            <w:tcW w:w="1842" w:type="pct"/>
            <w:vAlign w:val="center"/>
          </w:tcPr>
          <w:p w14:paraId="41BB22A5">
            <w:pPr>
              <w:adjustRightInd w:val="0"/>
              <w:snapToGrid w:val="0"/>
              <w:spacing w:line="360" w:lineRule="auto"/>
              <w:jc w:val="both"/>
              <w:rPr>
                <w:rFonts w:hint="eastAsia" w:ascii="仿宋" w:hAnsi="仿宋" w:eastAsia="仿宋" w:cs="仿宋"/>
                <w:b w:val="0"/>
                <w:bCs w:val="0"/>
                <w:sz w:val="28"/>
                <w:szCs w:val="28"/>
                <w:highlight w:val="yellow"/>
              </w:rPr>
            </w:pPr>
            <w:r>
              <w:rPr>
                <w:rFonts w:hint="eastAsia" w:ascii="仿宋" w:hAnsi="仿宋" w:eastAsia="仿宋" w:cs="仿宋"/>
                <w:b w:val="0"/>
                <w:bCs w:val="0"/>
                <w:sz w:val="28"/>
                <w:szCs w:val="28"/>
              </w:rPr>
              <w:t>QB/T 2858—2007</w:t>
            </w:r>
          </w:p>
        </w:tc>
      </w:tr>
      <w:tr w14:paraId="50144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588" w:type="pct"/>
            <w:vAlign w:val="center"/>
          </w:tcPr>
          <w:p w14:paraId="7A8AA5F5">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7</w:t>
            </w:r>
          </w:p>
        </w:tc>
        <w:tc>
          <w:tcPr>
            <w:tcW w:w="2570" w:type="pct"/>
            <w:vAlign w:val="center"/>
          </w:tcPr>
          <w:p w14:paraId="522035DA">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游离甲醛含量</w:t>
            </w:r>
          </w:p>
        </w:tc>
        <w:tc>
          <w:tcPr>
            <w:tcW w:w="1842" w:type="pct"/>
            <w:vAlign w:val="center"/>
          </w:tcPr>
          <w:p w14:paraId="097685AD">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2912.1-2009</w:t>
            </w:r>
          </w:p>
        </w:tc>
      </w:tr>
    </w:tbl>
    <w:p w14:paraId="373D46C6">
      <w:pPr>
        <w:adjustRightInd w:val="0"/>
        <w:snapToGrid w:val="0"/>
        <w:spacing w:line="360" w:lineRule="auto"/>
        <w:jc w:val="both"/>
        <w:rPr>
          <w:rFonts w:hint="eastAsia" w:ascii="仿宋" w:hAnsi="仿宋" w:eastAsia="仿宋" w:cs="仿宋"/>
          <w:b w:val="0"/>
          <w:bCs w:val="0"/>
          <w:sz w:val="28"/>
          <w:szCs w:val="28"/>
        </w:rPr>
      </w:pPr>
    </w:p>
    <w:p w14:paraId="0C32D76B">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表2 学生书包（背提包）</w:t>
      </w:r>
    </w:p>
    <w:tbl>
      <w:tblPr>
        <w:tblStyle w:val="7"/>
        <w:tblW w:w="41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3633"/>
        <w:gridCol w:w="2547"/>
      </w:tblGrid>
      <w:tr w14:paraId="780DD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92" w:type="pct"/>
            <w:vAlign w:val="center"/>
          </w:tcPr>
          <w:p w14:paraId="7010BC7D">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2591" w:type="pct"/>
            <w:vAlign w:val="center"/>
          </w:tcPr>
          <w:p w14:paraId="382D173D">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1817" w:type="pct"/>
            <w:vAlign w:val="center"/>
          </w:tcPr>
          <w:p w14:paraId="7E014E65">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5BF2D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2" w:type="pct"/>
            <w:vAlign w:val="center"/>
          </w:tcPr>
          <w:p w14:paraId="7FF16C1E">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w:t>
            </w:r>
          </w:p>
        </w:tc>
        <w:tc>
          <w:tcPr>
            <w:tcW w:w="2591" w:type="pct"/>
            <w:vAlign w:val="center"/>
          </w:tcPr>
          <w:p w14:paraId="18F782C5">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外观质量</w:t>
            </w:r>
          </w:p>
        </w:tc>
        <w:tc>
          <w:tcPr>
            <w:tcW w:w="1817" w:type="pct"/>
            <w:vAlign w:val="center"/>
          </w:tcPr>
          <w:p w14:paraId="4114A67D">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QB/T 1333—2018</w:t>
            </w:r>
          </w:p>
        </w:tc>
      </w:tr>
      <w:tr w14:paraId="627AA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2" w:type="pct"/>
            <w:vAlign w:val="center"/>
          </w:tcPr>
          <w:p w14:paraId="1E5AE4F3">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2</w:t>
            </w:r>
          </w:p>
        </w:tc>
        <w:tc>
          <w:tcPr>
            <w:tcW w:w="2591" w:type="pct"/>
            <w:vAlign w:val="center"/>
          </w:tcPr>
          <w:p w14:paraId="2D9EB871">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振荡冲击性能</w:t>
            </w:r>
          </w:p>
        </w:tc>
        <w:tc>
          <w:tcPr>
            <w:tcW w:w="1817" w:type="pct"/>
            <w:vAlign w:val="center"/>
          </w:tcPr>
          <w:p w14:paraId="1576FCC6">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QB/T 2922—2018</w:t>
            </w:r>
          </w:p>
          <w:p w14:paraId="7A8A6BB7">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QB/T 5083—2017</w:t>
            </w:r>
          </w:p>
        </w:tc>
      </w:tr>
      <w:tr w14:paraId="0F9D9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2" w:type="pct"/>
            <w:vAlign w:val="center"/>
          </w:tcPr>
          <w:p w14:paraId="3A30FD44">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3</w:t>
            </w:r>
          </w:p>
        </w:tc>
        <w:tc>
          <w:tcPr>
            <w:tcW w:w="2591" w:type="pct"/>
            <w:vAlign w:val="center"/>
          </w:tcPr>
          <w:p w14:paraId="0C88B2C3">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缝合强度</w:t>
            </w:r>
          </w:p>
        </w:tc>
        <w:tc>
          <w:tcPr>
            <w:tcW w:w="1817" w:type="pct"/>
            <w:vAlign w:val="center"/>
          </w:tcPr>
          <w:p w14:paraId="3EE821C4">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QB/T 1333—2018</w:t>
            </w:r>
          </w:p>
        </w:tc>
      </w:tr>
      <w:tr w14:paraId="34F13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2" w:type="pct"/>
            <w:vAlign w:val="center"/>
          </w:tcPr>
          <w:p w14:paraId="5A8D7903">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4</w:t>
            </w:r>
          </w:p>
        </w:tc>
        <w:tc>
          <w:tcPr>
            <w:tcW w:w="2591" w:type="pct"/>
            <w:vAlign w:val="center"/>
          </w:tcPr>
          <w:p w14:paraId="1E1A00AF">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拉链耐用度</w:t>
            </w:r>
          </w:p>
        </w:tc>
        <w:tc>
          <w:tcPr>
            <w:tcW w:w="1817" w:type="pct"/>
            <w:vAlign w:val="center"/>
          </w:tcPr>
          <w:p w14:paraId="3CA87BF5">
            <w:pPr>
              <w:adjustRightInd w:val="0"/>
              <w:snapToGrid w:val="0"/>
              <w:spacing w:line="360" w:lineRule="auto"/>
              <w:jc w:val="both"/>
              <w:rPr>
                <w:rFonts w:hint="eastAsia" w:ascii="仿宋" w:hAnsi="仿宋" w:eastAsia="仿宋" w:cs="仿宋"/>
                <w:b w:val="0"/>
                <w:bCs w:val="0"/>
                <w:sz w:val="28"/>
                <w:szCs w:val="28"/>
                <w:highlight w:val="yellow"/>
              </w:rPr>
            </w:pPr>
            <w:r>
              <w:rPr>
                <w:rFonts w:hint="eastAsia" w:ascii="仿宋" w:hAnsi="仿宋" w:eastAsia="仿宋" w:cs="仿宋"/>
                <w:b w:val="0"/>
                <w:bCs w:val="0"/>
                <w:sz w:val="28"/>
                <w:szCs w:val="28"/>
              </w:rPr>
              <w:t>QB/T 1333—2018</w:t>
            </w:r>
          </w:p>
        </w:tc>
      </w:tr>
      <w:tr w14:paraId="1205B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2" w:type="pct"/>
            <w:vAlign w:val="center"/>
          </w:tcPr>
          <w:p w14:paraId="541857CE">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5</w:t>
            </w:r>
          </w:p>
        </w:tc>
        <w:tc>
          <w:tcPr>
            <w:tcW w:w="2591" w:type="pct"/>
            <w:vAlign w:val="center"/>
          </w:tcPr>
          <w:p w14:paraId="58B3B7F0">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耐摩擦色牢度</w:t>
            </w:r>
          </w:p>
        </w:tc>
        <w:tc>
          <w:tcPr>
            <w:tcW w:w="1817" w:type="pct"/>
            <w:vAlign w:val="center"/>
          </w:tcPr>
          <w:p w14:paraId="25B0D70C">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3920-2008</w:t>
            </w:r>
          </w:p>
        </w:tc>
      </w:tr>
      <w:tr w14:paraId="0B980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92" w:type="pct"/>
            <w:vAlign w:val="center"/>
          </w:tcPr>
          <w:p w14:paraId="5ACFAF53">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6</w:t>
            </w:r>
          </w:p>
        </w:tc>
        <w:tc>
          <w:tcPr>
            <w:tcW w:w="2591" w:type="pct"/>
            <w:vAlign w:val="center"/>
          </w:tcPr>
          <w:p w14:paraId="4CF44586">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游离甲醛含量</w:t>
            </w:r>
          </w:p>
        </w:tc>
        <w:tc>
          <w:tcPr>
            <w:tcW w:w="1817" w:type="pct"/>
            <w:vAlign w:val="center"/>
          </w:tcPr>
          <w:p w14:paraId="7026D643">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2912.1-2009</w:t>
            </w:r>
          </w:p>
          <w:p w14:paraId="2715C4C6">
            <w:pPr>
              <w:adjustRightInd w:val="0"/>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19941.1-2019</w:t>
            </w:r>
          </w:p>
        </w:tc>
      </w:tr>
    </w:tbl>
    <w:p w14:paraId="1E6AFF17">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执行企业标准、团体标准、地方标准的产品，检验项目参照上述内容执行。</w:t>
      </w:r>
    </w:p>
    <w:p w14:paraId="4A96665C">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凡是注日期的文件，其随后所有的修改单（不包括勘误的内容）或修订版不适用于本细则。凡是不注日期的文件，其最新版本适用于本细则。</w:t>
      </w:r>
    </w:p>
    <w:p w14:paraId="07129907">
      <w:pPr>
        <w:snapToGrid w:val="0"/>
        <w:spacing w:line="360" w:lineRule="auto"/>
        <w:ind w:firstLine="478" w:firstLineChars="171"/>
        <w:jc w:val="both"/>
        <w:rPr>
          <w:rFonts w:hint="eastAsia" w:ascii="仿宋" w:hAnsi="仿宋" w:eastAsia="仿宋" w:cs="仿宋"/>
          <w:b w:val="0"/>
          <w:bCs w:val="0"/>
          <w:color w:val="000000"/>
          <w:sz w:val="28"/>
          <w:szCs w:val="28"/>
        </w:rPr>
      </w:pPr>
      <w:bookmarkStart w:id="4" w:name="_GoBack"/>
      <w:bookmarkEnd w:id="4"/>
    </w:p>
    <w:p w14:paraId="62637528">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 判定规则</w:t>
      </w:r>
    </w:p>
    <w:p w14:paraId="39916162">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3.1依据标准</w:t>
      </w:r>
    </w:p>
    <w:p w14:paraId="590FAEB6">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21027—2020 学生用品的安全通用要求</w:t>
      </w:r>
    </w:p>
    <w:p w14:paraId="13E1BD96">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1333—2018 背提包</w:t>
      </w:r>
    </w:p>
    <w:p w14:paraId="502A7A46">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2858—2007 学生书袋</w:t>
      </w:r>
    </w:p>
    <w:p w14:paraId="4CC95816">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现行有效的企业标准、团体标准、地方标准及产品明示质量要求</w:t>
      </w:r>
    </w:p>
    <w:p w14:paraId="3F6F20CF">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3.2判定原则</w:t>
      </w:r>
    </w:p>
    <w:p w14:paraId="2682C721">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经检验，检验项目全部合格，判定为被抽查产品所检项目未发现不合格；检验项目中任一项或一项以上不合格，判定为被抽查产品不合格。</w:t>
      </w:r>
    </w:p>
    <w:p w14:paraId="1D2E755D">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若被检产品明示的质量要求高于本细则中检验项目依据的标准要求时，应按被检产品明示的质量要求判定。</w:t>
      </w:r>
    </w:p>
    <w:p w14:paraId="6E17151D">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若被检产品明示的质量要求低于本细则中检验项目依据的强制性标准要求时，应按照强制性标准要求判定。</w:t>
      </w:r>
    </w:p>
    <w:p w14:paraId="7EBCF587">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若被检产品明示的质量要求低于或包含本细则中检验项目依据的推荐性标准要求时，应以被检产品明示的质量要求判定。</w:t>
      </w:r>
    </w:p>
    <w:p w14:paraId="36F80CD7">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若被检产品明示的质量要求缺少本细则中检验项目依据的强制性标准要求时，应按照强制性标准要求判定。</w:t>
      </w:r>
    </w:p>
    <w:p w14:paraId="0DA50A07">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若被检产品明示的质量要求缺少本细则中检验项目依据的推荐性标准要求时，该项目不参与判定。</w:t>
      </w:r>
    </w:p>
    <w:p w14:paraId="72EE16E2">
      <w:pPr>
        <w:widowControl/>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br w:type="page"/>
      </w:r>
    </w:p>
    <w:p w14:paraId="3BF69289">
      <w:pPr>
        <w:adjustRightInd w:val="0"/>
        <w:snapToGrid w:val="0"/>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大同市文体用品产品质量监督抽查实施细则</w:t>
      </w:r>
    </w:p>
    <w:p w14:paraId="47690AC9">
      <w:pPr>
        <w:snapToGrid w:val="0"/>
        <w:spacing w:line="360" w:lineRule="auto"/>
        <w:ind w:firstLine="478" w:firstLineChars="171"/>
        <w:jc w:val="both"/>
        <w:rPr>
          <w:rFonts w:hint="eastAsia" w:ascii="仿宋" w:hAnsi="仿宋" w:eastAsia="仿宋" w:cs="仿宋"/>
          <w:b w:val="0"/>
          <w:bCs w:val="0"/>
          <w:color w:val="000000"/>
          <w:sz w:val="28"/>
          <w:szCs w:val="28"/>
        </w:rPr>
      </w:pPr>
    </w:p>
    <w:p w14:paraId="1E6B34D4">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 抽样方法</w:t>
      </w:r>
    </w:p>
    <w:p w14:paraId="11898CF6">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以随机抽样的方式在被抽样生产者、销售者的待销产品中抽取。</w:t>
      </w:r>
    </w:p>
    <w:p w14:paraId="12E99E17">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随机数一般可使用随机数表等方法产生。</w:t>
      </w:r>
    </w:p>
    <w:p w14:paraId="61CF9AC6">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每批次抽样数量详见表1。</w:t>
      </w:r>
    </w:p>
    <w:p w14:paraId="579E87AC">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表1 抽取样品数量</w:t>
      </w:r>
    </w:p>
    <w:tbl>
      <w:tblPr>
        <w:tblStyle w:val="7"/>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870"/>
        <w:gridCol w:w="1695"/>
        <w:gridCol w:w="1950"/>
        <w:gridCol w:w="2025"/>
        <w:gridCol w:w="1950"/>
      </w:tblGrid>
      <w:tr w14:paraId="1114F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24" w:type="dxa"/>
            <w:vAlign w:val="center"/>
          </w:tcPr>
          <w:p w14:paraId="32CBFAC6">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2565" w:type="dxa"/>
            <w:gridSpan w:val="2"/>
            <w:vAlign w:val="center"/>
          </w:tcPr>
          <w:p w14:paraId="78A1803B">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产品种类</w:t>
            </w:r>
          </w:p>
        </w:tc>
        <w:tc>
          <w:tcPr>
            <w:tcW w:w="1950" w:type="dxa"/>
            <w:vAlign w:val="center"/>
          </w:tcPr>
          <w:p w14:paraId="505C4D77">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抽样数量</w:t>
            </w:r>
          </w:p>
        </w:tc>
        <w:tc>
          <w:tcPr>
            <w:tcW w:w="2025" w:type="dxa"/>
            <w:vAlign w:val="center"/>
          </w:tcPr>
          <w:p w14:paraId="5153124F">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检验样品数量</w:t>
            </w:r>
          </w:p>
        </w:tc>
        <w:tc>
          <w:tcPr>
            <w:tcW w:w="1950" w:type="dxa"/>
            <w:vAlign w:val="center"/>
          </w:tcPr>
          <w:p w14:paraId="2AB82561">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备用样品数量</w:t>
            </w:r>
          </w:p>
        </w:tc>
      </w:tr>
      <w:tr w14:paraId="3E092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restart"/>
            <w:vAlign w:val="center"/>
          </w:tcPr>
          <w:p w14:paraId="6B7227E4">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870" w:type="dxa"/>
            <w:vMerge w:val="restart"/>
            <w:vAlign w:val="center"/>
          </w:tcPr>
          <w:p w14:paraId="54126404">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美术</w:t>
            </w:r>
          </w:p>
          <w:p w14:paraId="648DA2A6">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用品</w:t>
            </w:r>
          </w:p>
        </w:tc>
        <w:tc>
          <w:tcPr>
            <w:tcW w:w="1695" w:type="dxa"/>
            <w:vAlign w:val="center"/>
          </w:tcPr>
          <w:p w14:paraId="568B968E">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油画棒</w:t>
            </w:r>
          </w:p>
        </w:tc>
        <w:tc>
          <w:tcPr>
            <w:tcW w:w="1950" w:type="dxa"/>
            <w:vAlign w:val="center"/>
          </w:tcPr>
          <w:p w14:paraId="60C5C10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2盒</w:t>
            </w:r>
          </w:p>
        </w:tc>
        <w:tc>
          <w:tcPr>
            <w:tcW w:w="2025" w:type="dxa"/>
            <w:vAlign w:val="center"/>
          </w:tcPr>
          <w:p w14:paraId="6DC192F0">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c>
          <w:tcPr>
            <w:tcW w:w="1950" w:type="dxa"/>
            <w:vAlign w:val="center"/>
          </w:tcPr>
          <w:p w14:paraId="28332F37">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r>
      <w:tr w14:paraId="534BC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48268CFE">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4146CFB5">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190F13E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蜡笔</w:t>
            </w:r>
          </w:p>
        </w:tc>
        <w:tc>
          <w:tcPr>
            <w:tcW w:w="1950" w:type="dxa"/>
            <w:vAlign w:val="center"/>
          </w:tcPr>
          <w:p w14:paraId="783EF8C8">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2盒</w:t>
            </w:r>
          </w:p>
        </w:tc>
        <w:tc>
          <w:tcPr>
            <w:tcW w:w="2025" w:type="dxa"/>
            <w:vAlign w:val="center"/>
          </w:tcPr>
          <w:p w14:paraId="11E6546F">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c>
          <w:tcPr>
            <w:tcW w:w="1950" w:type="dxa"/>
            <w:vAlign w:val="center"/>
          </w:tcPr>
          <w:p w14:paraId="66FC6CCE">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r>
      <w:tr w14:paraId="43AAE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6B0F99B3">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3A7BD891">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65B46DE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水彩画颜料</w:t>
            </w:r>
          </w:p>
        </w:tc>
        <w:tc>
          <w:tcPr>
            <w:tcW w:w="1950" w:type="dxa"/>
            <w:vAlign w:val="center"/>
          </w:tcPr>
          <w:p w14:paraId="50B2F3A5">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2盒</w:t>
            </w:r>
          </w:p>
        </w:tc>
        <w:tc>
          <w:tcPr>
            <w:tcW w:w="2025" w:type="dxa"/>
            <w:vAlign w:val="center"/>
          </w:tcPr>
          <w:p w14:paraId="719BDBD3">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c>
          <w:tcPr>
            <w:tcW w:w="1950" w:type="dxa"/>
            <w:vAlign w:val="center"/>
          </w:tcPr>
          <w:p w14:paraId="66436F5C">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r>
      <w:tr w14:paraId="07CC4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020F64D1">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6E7EF48B">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5EC1CE30">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水彩笔（马克笔）</w:t>
            </w:r>
          </w:p>
        </w:tc>
        <w:tc>
          <w:tcPr>
            <w:tcW w:w="1950" w:type="dxa"/>
            <w:vAlign w:val="center"/>
          </w:tcPr>
          <w:p w14:paraId="4A736F8A">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2套（每套不少于10支）</w:t>
            </w:r>
          </w:p>
        </w:tc>
        <w:tc>
          <w:tcPr>
            <w:tcW w:w="2025" w:type="dxa"/>
            <w:vAlign w:val="center"/>
          </w:tcPr>
          <w:p w14:paraId="733E6996">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1套（每套不少于10支）</w:t>
            </w:r>
          </w:p>
        </w:tc>
        <w:tc>
          <w:tcPr>
            <w:tcW w:w="1950" w:type="dxa"/>
            <w:vAlign w:val="center"/>
          </w:tcPr>
          <w:p w14:paraId="52AE4667">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1套（每套不少于10支）</w:t>
            </w:r>
          </w:p>
        </w:tc>
      </w:tr>
      <w:tr w14:paraId="0541C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23901A6C">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18D338CB">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2832A283">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彩色铅笔</w:t>
            </w:r>
          </w:p>
        </w:tc>
        <w:tc>
          <w:tcPr>
            <w:tcW w:w="1950" w:type="dxa"/>
            <w:vAlign w:val="center"/>
          </w:tcPr>
          <w:p w14:paraId="1021A990">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2盒</w:t>
            </w:r>
          </w:p>
        </w:tc>
        <w:tc>
          <w:tcPr>
            <w:tcW w:w="2025" w:type="dxa"/>
            <w:vAlign w:val="center"/>
          </w:tcPr>
          <w:p w14:paraId="3EB4A69F">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c>
          <w:tcPr>
            <w:tcW w:w="1950" w:type="dxa"/>
            <w:vAlign w:val="center"/>
          </w:tcPr>
          <w:p w14:paraId="6E9612A1">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r>
      <w:tr w14:paraId="11DC7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restart"/>
            <w:vAlign w:val="center"/>
          </w:tcPr>
          <w:p w14:paraId="00992D88">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w:t>
            </w:r>
          </w:p>
        </w:tc>
        <w:tc>
          <w:tcPr>
            <w:tcW w:w="870" w:type="dxa"/>
            <w:vMerge w:val="restart"/>
            <w:vAlign w:val="center"/>
          </w:tcPr>
          <w:p w14:paraId="622B1A0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书写笔</w:t>
            </w:r>
          </w:p>
        </w:tc>
        <w:tc>
          <w:tcPr>
            <w:tcW w:w="1695" w:type="dxa"/>
            <w:vAlign w:val="center"/>
          </w:tcPr>
          <w:p w14:paraId="70DA4AA7">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油墨圆珠笔</w:t>
            </w:r>
          </w:p>
        </w:tc>
        <w:tc>
          <w:tcPr>
            <w:tcW w:w="1950" w:type="dxa"/>
            <w:vAlign w:val="center"/>
          </w:tcPr>
          <w:p w14:paraId="4D6DAB7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41A86CFA">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vAlign w:val="center"/>
          </w:tcPr>
          <w:p w14:paraId="4E72BC4B">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28AE4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2749038A">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253C94CF">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123D3BD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水性圆珠笔</w:t>
            </w:r>
          </w:p>
        </w:tc>
        <w:tc>
          <w:tcPr>
            <w:tcW w:w="1950" w:type="dxa"/>
            <w:vAlign w:val="center"/>
          </w:tcPr>
          <w:p w14:paraId="26AD6C51">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2E8A8146">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vAlign w:val="center"/>
          </w:tcPr>
          <w:p w14:paraId="21C8B76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1092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6E85936E">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747674D6">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71036ABF">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中性墨水圆珠笔</w:t>
            </w:r>
          </w:p>
        </w:tc>
        <w:tc>
          <w:tcPr>
            <w:tcW w:w="1950" w:type="dxa"/>
            <w:vAlign w:val="center"/>
          </w:tcPr>
          <w:p w14:paraId="1D94269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4C27F2DE">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vAlign w:val="center"/>
          </w:tcPr>
          <w:p w14:paraId="405CFDFB">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314BA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40CABFE8">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04732C9A">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35FCEC16">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考试用圆珠笔</w:t>
            </w:r>
          </w:p>
        </w:tc>
        <w:tc>
          <w:tcPr>
            <w:tcW w:w="1950" w:type="dxa"/>
            <w:vAlign w:val="center"/>
          </w:tcPr>
          <w:p w14:paraId="3D9086FF">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6CA78F1A">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vAlign w:val="center"/>
          </w:tcPr>
          <w:p w14:paraId="5BD56AE5">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49212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73DB7250">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3DE77A50">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021CE4B5">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铅笔</w:t>
            </w:r>
          </w:p>
        </w:tc>
        <w:tc>
          <w:tcPr>
            <w:tcW w:w="1950" w:type="dxa"/>
          </w:tcPr>
          <w:p w14:paraId="61E5D82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0259BD0E">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tcPr>
          <w:p w14:paraId="39208BAF">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606E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627F5E06">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57162FF9">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178E1664">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活动铅笔</w:t>
            </w:r>
          </w:p>
        </w:tc>
        <w:tc>
          <w:tcPr>
            <w:tcW w:w="1950" w:type="dxa"/>
          </w:tcPr>
          <w:p w14:paraId="0AE78F44">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4C2B9F10">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tcPr>
          <w:p w14:paraId="2CA0CF93">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5024A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00BC72C8">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4D7239AC">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2643C031">
            <w:pPr>
              <w:adjustRightInd w:val="0"/>
              <w:snapToGrid w:val="0"/>
              <w:spacing w:line="360" w:lineRule="auto"/>
              <w:jc w:val="both"/>
              <w:rPr>
                <w:rFonts w:hint="eastAsia" w:ascii="仿宋" w:hAnsi="仿宋" w:eastAsia="仿宋" w:cs="仿宋"/>
                <w:b w:val="0"/>
                <w:bCs w:val="0"/>
                <w:color w:val="000000"/>
                <w:sz w:val="28"/>
                <w:szCs w:val="28"/>
              </w:rPr>
            </w:pPr>
            <w:bookmarkStart w:id="0" w:name="_Hlk101878011"/>
            <w:r>
              <w:rPr>
                <w:rFonts w:hint="eastAsia" w:ascii="仿宋" w:hAnsi="仿宋" w:eastAsia="仿宋" w:cs="仿宋"/>
                <w:b w:val="0"/>
                <w:bCs w:val="0"/>
                <w:color w:val="000000"/>
                <w:sz w:val="28"/>
                <w:szCs w:val="28"/>
              </w:rPr>
              <w:t>考试用铅笔</w:t>
            </w:r>
            <w:bookmarkEnd w:id="0"/>
          </w:p>
        </w:tc>
        <w:tc>
          <w:tcPr>
            <w:tcW w:w="1950" w:type="dxa"/>
          </w:tcPr>
          <w:p w14:paraId="3C015F0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42247B60">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tcPr>
          <w:p w14:paraId="66BB57BB">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170E1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3FDA7861">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2F97E1A2">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4FC89ACA">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铅芯</w:t>
            </w:r>
          </w:p>
        </w:tc>
        <w:tc>
          <w:tcPr>
            <w:tcW w:w="1950" w:type="dxa"/>
          </w:tcPr>
          <w:p w14:paraId="494024B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2盒</w:t>
            </w:r>
          </w:p>
        </w:tc>
        <w:tc>
          <w:tcPr>
            <w:tcW w:w="2025" w:type="dxa"/>
            <w:vAlign w:val="center"/>
          </w:tcPr>
          <w:p w14:paraId="059F3C49">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c>
          <w:tcPr>
            <w:tcW w:w="1950" w:type="dxa"/>
            <w:vAlign w:val="center"/>
          </w:tcPr>
          <w:p w14:paraId="70F6C5BA">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1盒</w:t>
            </w:r>
          </w:p>
        </w:tc>
      </w:tr>
      <w:tr w14:paraId="3A238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restart"/>
            <w:vAlign w:val="center"/>
          </w:tcPr>
          <w:p w14:paraId="2D0AB071">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w:t>
            </w:r>
          </w:p>
        </w:tc>
        <w:tc>
          <w:tcPr>
            <w:tcW w:w="870" w:type="dxa"/>
            <w:vMerge w:val="restart"/>
            <w:vAlign w:val="center"/>
          </w:tcPr>
          <w:p w14:paraId="140FF476">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涂改</w:t>
            </w:r>
          </w:p>
          <w:p w14:paraId="62F03F88">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制品</w:t>
            </w:r>
          </w:p>
        </w:tc>
        <w:tc>
          <w:tcPr>
            <w:tcW w:w="1695" w:type="dxa"/>
            <w:vAlign w:val="center"/>
          </w:tcPr>
          <w:p w14:paraId="1B1388B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修正液</w:t>
            </w:r>
          </w:p>
        </w:tc>
        <w:tc>
          <w:tcPr>
            <w:tcW w:w="1950" w:type="dxa"/>
            <w:vAlign w:val="center"/>
          </w:tcPr>
          <w:p w14:paraId="784A34E7">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70mL</w:t>
            </w:r>
          </w:p>
        </w:tc>
        <w:tc>
          <w:tcPr>
            <w:tcW w:w="2025" w:type="dxa"/>
            <w:vAlign w:val="center"/>
          </w:tcPr>
          <w:p w14:paraId="5722C13B">
            <w:pPr>
              <w:tabs>
                <w:tab w:val="center" w:pos="4153"/>
                <w:tab w:val="right" w:pos="8306"/>
              </w:tabs>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40mL</w:t>
            </w:r>
          </w:p>
        </w:tc>
        <w:tc>
          <w:tcPr>
            <w:tcW w:w="1950" w:type="dxa"/>
            <w:vAlign w:val="center"/>
          </w:tcPr>
          <w:p w14:paraId="412E627C">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30mL</w:t>
            </w:r>
          </w:p>
        </w:tc>
      </w:tr>
      <w:tr w14:paraId="5B1B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6F7B683E">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2428527D">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3907A887">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修正笔</w:t>
            </w:r>
          </w:p>
        </w:tc>
        <w:tc>
          <w:tcPr>
            <w:tcW w:w="1950" w:type="dxa"/>
            <w:vAlign w:val="center"/>
          </w:tcPr>
          <w:p w14:paraId="02CE347B">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20支</w:t>
            </w:r>
          </w:p>
        </w:tc>
        <w:tc>
          <w:tcPr>
            <w:tcW w:w="2025" w:type="dxa"/>
            <w:vAlign w:val="center"/>
          </w:tcPr>
          <w:p w14:paraId="28551A4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c>
          <w:tcPr>
            <w:tcW w:w="1950" w:type="dxa"/>
            <w:vAlign w:val="center"/>
          </w:tcPr>
          <w:p w14:paraId="2AC8CF0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10支</w:t>
            </w:r>
          </w:p>
        </w:tc>
      </w:tr>
      <w:tr w14:paraId="758C1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7B75B300">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10EA719E">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677BB34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修正带</w:t>
            </w:r>
          </w:p>
        </w:tc>
        <w:tc>
          <w:tcPr>
            <w:tcW w:w="1950" w:type="dxa"/>
            <w:vAlign w:val="center"/>
          </w:tcPr>
          <w:p w14:paraId="73F634A9">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180m</w:t>
            </w:r>
          </w:p>
        </w:tc>
        <w:tc>
          <w:tcPr>
            <w:tcW w:w="2025" w:type="dxa"/>
            <w:vAlign w:val="center"/>
          </w:tcPr>
          <w:p w14:paraId="0BBE2275">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100m</w:t>
            </w:r>
          </w:p>
        </w:tc>
        <w:tc>
          <w:tcPr>
            <w:tcW w:w="1950" w:type="dxa"/>
            <w:vAlign w:val="center"/>
          </w:tcPr>
          <w:p w14:paraId="29E0CB2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80m</w:t>
            </w:r>
          </w:p>
        </w:tc>
      </w:tr>
      <w:tr w14:paraId="001B8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Merge w:val="continue"/>
            <w:vAlign w:val="center"/>
          </w:tcPr>
          <w:p w14:paraId="5C40BC13">
            <w:pPr>
              <w:adjustRightInd w:val="0"/>
              <w:snapToGrid w:val="0"/>
              <w:spacing w:line="360" w:lineRule="auto"/>
              <w:jc w:val="both"/>
              <w:rPr>
                <w:rFonts w:hint="eastAsia" w:ascii="仿宋" w:hAnsi="仿宋" w:eastAsia="仿宋" w:cs="仿宋"/>
                <w:b w:val="0"/>
                <w:bCs w:val="0"/>
                <w:color w:val="000000"/>
                <w:sz w:val="28"/>
                <w:szCs w:val="28"/>
              </w:rPr>
            </w:pPr>
          </w:p>
        </w:tc>
        <w:tc>
          <w:tcPr>
            <w:tcW w:w="870" w:type="dxa"/>
            <w:vMerge w:val="continue"/>
            <w:vAlign w:val="center"/>
          </w:tcPr>
          <w:p w14:paraId="1F02F2A9">
            <w:pPr>
              <w:adjustRightInd w:val="0"/>
              <w:snapToGrid w:val="0"/>
              <w:spacing w:line="360" w:lineRule="auto"/>
              <w:jc w:val="both"/>
              <w:rPr>
                <w:rFonts w:hint="eastAsia" w:ascii="仿宋" w:hAnsi="仿宋" w:eastAsia="仿宋" w:cs="仿宋"/>
                <w:b w:val="0"/>
                <w:bCs w:val="0"/>
                <w:color w:val="000000"/>
                <w:sz w:val="28"/>
                <w:szCs w:val="28"/>
              </w:rPr>
            </w:pPr>
          </w:p>
        </w:tc>
        <w:tc>
          <w:tcPr>
            <w:tcW w:w="1695" w:type="dxa"/>
            <w:vAlign w:val="center"/>
          </w:tcPr>
          <w:p w14:paraId="46081747">
            <w:pPr>
              <w:adjustRightInd w:val="0"/>
              <w:snapToGrid w:val="0"/>
              <w:spacing w:line="360" w:lineRule="auto"/>
              <w:jc w:val="both"/>
              <w:rPr>
                <w:rFonts w:hint="eastAsia" w:ascii="仿宋" w:hAnsi="仿宋" w:eastAsia="仿宋" w:cs="仿宋"/>
                <w:b w:val="0"/>
                <w:bCs w:val="0"/>
                <w:color w:val="000000"/>
                <w:sz w:val="28"/>
                <w:szCs w:val="28"/>
              </w:rPr>
            </w:pPr>
            <w:bookmarkStart w:id="1" w:name="_Hlk101878019"/>
            <w:r>
              <w:rPr>
                <w:rFonts w:hint="eastAsia" w:ascii="仿宋" w:hAnsi="仿宋" w:eastAsia="仿宋" w:cs="仿宋"/>
                <w:b w:val="0"/>
                <w:bCs w:val="0"/>
                <w:color w:val="000000"/>
                <w:sz w:val="28"/>
                <w:szCs w:val="28"/>
              </w:rPr>
              <w:t>修正贴</w:t>
            </w:r>
            <w:bookmarkEnd w:id="1"/>
          </w:p>
        </w:tc>
        <w:tc>
          <w:tcPr>
            <w:tcW w:w="1950" w:type="dxa"/>
            <w:vAlign w:val="center"/>
          </w:tcPr>
          <w:p w14:paraId="2DE2068C">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100张</w:t>
            </w:r>
          </w:p>
        </w:tc>
        <w:tc>
          <w:tcPr>
            <w:tcW w:w="2025" w:type="dxa"/>
          </w:tcPr>
          <w:p w14:paraId="0E16C9D7">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50张</w:t>
            </w:r>
          </w:p>
        </w:tc>
        <w:tc>
          <w:tcPr>
            <w:tcW w:w="1950" w:type="dxa"/>
          </w:tcPr>
          <w:p w14:paraId="284E1A01">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50张</w:t>
            </w:r>
          </w:p>
        </w:tc>
      </w:tr>
      <w:tr w14:paraId="491CE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4" w:type="dxa"/>
            <w:vAlign w:val="center"/>
          </w:tcPr>
          <w:p w14:paraId="13DB5C99">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4</w:t>
            </w:r>
          </w:p>
        </w:tc>
        <w:tc>
          <w:tcPr>
            <w:tcW w:w="870" w:type="dxa"/>
            <w:vAlign w:val="center"/>
          </w:tcPr>
          <w:p w14:paraId="49B883C9">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簿册</w:t>
            </w:r>
          </w:p>
        </w:tc>
        <w:tc>
          <w:tcPr>
            <w:tcW w:w="1695" w:type="dxa"/>
            <w:vAlign w:val="center"/>
          </w:tcPr>
          <w:p w14:paraId="1AEC6E19">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作业本、课业簿册</w:t>
            </w:r>
          </w:p>
        </w:tc>
        <w:tc>
          <w:tcPr>
            <w:tcW w:w="1950" w:type="dxa"/>
            <w:vAlign w:val="center"/>
          </w:tcPr>
          <w:p w14:paraId="5A1893F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15本</w:t>
            </w:r>
          </w:p>
        </w:tc>
        <w:tc>
          <w:tcPr>
            <w:tcW w:w="2025" w:type="dxa"/>
            <w:vAlign w:val="center"/>
          </w:tcPr>
          <w:p w14:paraId="7DAF27B3">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10本</w:t>
            </w:r>
          </w:p>
        </w:tc>
        <w:tc>
          <w:tcPr>
            <w:tcW w:w="1950" w:type="dxa"/>
            <w:vAlign w:val="center"/>
          </w:tcPr>
          <w:p w14:paraId="79F10B03">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5本</w:t>
            </w:r>
          </w:p>
        </w:tc>
      </w:tr>
      <w:tr w14:paraId="342D1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14" w:type="dxa"/>
            <w:gridSpan w:val="6"/>
            <w:vAlign w:val="center"/>
          </w:tcPr>
          <w:p w14:paraId="1B5367DE">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注：抽样时以最小独立包装为抽样单元，样品数满足上述抽样数量。</w:t>
            </w:r>
          </w:p>
        </w:tc>
      </w:tr>
    </w:tbl>
    <w:p w14:paraId="03648BD9">
      <w:pPr>
        <w:snapToGrid w:val="0"/>
        <w:spacing w:line="360" w:lineRule="auto"/>
        <w:jc w:val="both"/>
        <w:rPr>
          <w:rFonts w:hint="eastAsia" w:ascii="仿宋" w:hAnsi="仿宋" w:eastAsia="仿宋" w:cs="仿宋"/>
          <w:b w:val="0"/>
          <w:bCs w:val="0"/>
          <w:color w:val="000000"/>
          <w:sz w:val="28"/>
          <w:szCs w:val="28"/>
        </w:rPr>
      </w:pPr>
    </w:p>
    <w:p w14:paraId="7B469E27">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 检验依据</w:t>
      </w:r>
    </w:p>
    <w:p w14:paraId="752E3B40">
      <w:pPr>
        <w:snapToGrid w:val="0"/>
        <w:spacing w:line="360" w:lineRule="auto"/>
        <w:jc w:val="both"/>
        <w:rPr>
          <w:rFonts w:hint="eastAsia" w:ascii="仿宋" w:hAnsi="仿宋" w:eastAsia="仿宋" w:cs="仿宋"/>
          <w:b w:val="0"/>
          <w:bCs w:val="0"/>
          <w:color w:val="000000"/>
          <w:sz w:val="28"/>
          <w:szCs w:val="28"/>
        </w:rPr>
      </w:pPr>
    </w:p>
    <w:p w14:paraId="31092D4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表2 学生文具（美术用品）</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9"/>
        <w:gridCol w:w="3601"/>
        <w:gridCol w:w="3782"/>
      </w:tblGrid>
      <w:tr w14:paraId="1B3C4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8" w:type="pct"/>
            <w:tcBorders>
              <w:top w:val="single" w:color="auto" w:sz="4" w:space="0"/>
              <w:left w:val="single" w:color="auto" w:sz="4" w:space="0"/>
              <w:bottom w:val="single" w:color="auto" w:sz="4" w:space="0"/>
              <w:right w:val="single" w:color="auto" w:sz="4" w:space="0"/>
            </w:tcBorders>
            <w:vAlign w:val="center"/>
          </w:tcPr>
          <w:p w14:paraId="5488623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2113" w:type="pct"/>
            <w:tcBorders>
              <w:top w:val="single" w:color="auto" w:sz="4" w:space="0"/>
              <w:left w:val="single" w:color="auto" w:sz="4" w:space="0"/>
              <w:bottom w:val="single" w:color="auto" w:sz="4" w:space="0"/>
              <w:right w:val="single" w:color="auto" w:sz="4" w:space="0"/>
            </w:tcBorders>
            <w:vAlign w:val="center"/>
          </w:tcPr>
          <w:p w14:paraId="6E790E0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检验项目</w:t>
            </w:r>
          </w:p>
        </w:tc>
        <w:tc>
          <w:tcPr>
            <w:tcW w:w="2219" w:type="pct"/>
            <w:tcBorders>
              <w:top w:val="single" w:color="auto" w:sz="4" w:space="0"/>
              <w:left w:val="single" w:color="auto" w:sz="4" w:space="0"/>
              <w:bottom w:val="single" w:color="auto" w:sz="4" w:space="0"/>
              <w:right w:val="single" w:color="auto" w:sz="4" w:space="0"/>
            </w:tcBorders>
            <w:vAlign w:val="center"/>
          </w:tcPr>
          <w:p w14:paraId="02526F96">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6404B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8" w:type="pct"/>
            <w:tcBorders>
              <w:top w:val="single" w:color="auto" w:sz="4" w:space="0"/>
              <w:left w:val="single" w:color="auto" w:sz="4" w:space="0"/>
              <w:bottom w:val="single" w:color="auto" w:sz="4" w:space="0"/>
              <w:right w:val="single" w:color="auto" w:sz="4" w:space="0"/>
            </w:tcBorders>
            <w:vAlign w:val="center"/>
          </w:tcPr>
          <w:p w14:paraId="1B30F72E">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2113" w:type="pct"/>
            <w:tcBorders>
              <w:top w:val="single" w:color="auto" w:sz="4" w:space="0"/>
              <w:left w:val="single" w:color="auto" w:sz="4" w:space="0"/>
              <w:bottom w:val="single" w:color="auto" w:sz="4" w:space="0"/>
              <w:right w:val="single" w:color="auto" w:sz="4" w:space="0"/>
            </w:tcBorders>
            <w:vAlign w:val="center"/>
          </w:tcPr>
          <w:p w14:paraId="3F1CB92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可迁移元素的限量</w:t>
            </w:r>
          </w:p>
        </w:tc>
        <w:tc>
          <w:tcPr>
            <w:tcW w:w="2219" w:type="pct"/>
            <w:tcBorders>
              <w:top w:val="single" w:color="auto" w:sz="4" w:space="0"/>
              <w:left w:val="single" w:color="auto" w:sz="4" w:space="0"/>
              <w:bottom w:val="single" w:color="auto" w:sz="4" w:space="0"/>
              <w:right w:val="single" w:color="auto" w:sz="4" w:space="0"/>
            </w:tcBorders>
            <w:vAlign w:val="center"/>
          </w:tcPr>
          <w:p w14:paraId="724790FB">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6675.4—2014</w:t>
            </w:r>
          </w:p>
        </w:tc>
      </w:tr>
    </w:tbl>
    <w:p w14:paraId="78140600">
      <w:pPr>
        <w:snapToGrid w:val="0"/>
        <w:spacing w:line="360" w:lineRule="auto"/>
        <w:jc w:val="both"/>
        <w:rPr>
          <w:rFonts w:hint="eastAsia" w:ascii="仿宋" w:hAnsi="仿宋" w:eastAsia="仿宋" w:cs="仿宋"/>
          <w:b w:val="0"/>
          <w:bCs w:val="0"/>
          <w:color w:val="000000"/>
          <w:sz w:val="28"/>
          <w:szCs w:val="28"/>
        </w:rPr>
      </w:pPr>
    </w:p>
    <w:p w14:paraId="21A82CF7">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表3 学生文具（书写笔）</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3557"/>
        <w:gridCol w:w="3813"/>
      </w:tblGrid>
      <w:tr w14:paraId="080D9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pct"/>
            <w:tcBorders>
              <w:top w:val="single" w:color="auto" w:sz="4" w:space="0"/>
              <w:left w:val="single" w:color="auto" w:sz="4" w:space="0"/>
              <w:bottom w:val="single" w:color="auto" w:sz="4" w:space="0"/>
              <w:right w:val="single" w:color="auto" w:sz="4" w:space="0"/>
            </w:tcBorders>
            <w:vAlign w:val="center"/>
          </w:tcPr>
          <w:p w14:paraId="589B0AB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2087" w:type="pct"/>
            <w:tcBorders>
              <w:top w:val="single" w:color="auto" w:sz="4" w:space="0"/>
              <w:left w:val="single" w:color="auto" w:sz="4" w:space="0"/>
              <w:bottom w:val="single" w:color="auto" w:sz="4" w:space="0"/>
              <w:right w:val="single" w:color="auto" w:sz="4" w:space="0"/>
            </w:tcBorders>
            <w:vAlign w:val="center"/>
          </w:tcPr>
          <w:p w14:paraId="1CDB07BE">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检验项目</w:t>
            </w:r>
          </w:p>
        </w:tc>
        <w:tc>
          <w:tcPr>
            <w:tcW w:w="2237" w:type="pct"/>
            <w:tcBorders>
              <w:top w:val="single" w:color="auto" w:sz="4" w:space="0"/>
              <w:left w:val="single" w:color="auto" w:sz="4" w:space="0"/>
              <w:bottom w:val="single" w:color="auto" w:sz="4" w:space="0"/>
              <w:right w:val="single" w:color="auto" w:sz="4" w:space="0"/>
            </w:tcBorders>
            <w:vAlign w:val="center"/>
          </w:tcPr>
          <w:p w14:paraId="0DF38B76">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34A5A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pct"/>
            <w:tcBorders>
              <w:top w:val="single" w:color="auto" w:sz="4" w:space="0"/>
              <w:left w:val="single" w:color="auto" w:sz="4" w:space="0"/>
              <w:bottom w:val="single" w:color="auto" w:sz="4" w:space="0"/>
              <w:right w:val="single" w:color="auto" w:sz="4" w:space="0"/>
            </w:tcBorders>
            <w:vAlign w:val="center"/>
          </w:tcPr>
          <w:p w14:paraId="6F4A356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2087" w:type="pct"/>
            <w:tcBorders>
              <w:top w:val="single" w:color="auto" w:sz="4" w:space="0"/>
              <w:left w:val="single" w:color="auto" w:sz="4" w:space="0"/>
              <w:bottom w:val="single" w:color="auto" w:sz="4" w:space="0"/>
              <w:right w:val="single" w:color="auto" w:sz="4" w:space="0"/>
            </w:tcBorders>
            <w:vAlign w:val="center"/>
          </w:tcPr>
          <w:p w14:paraId="37E45A1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可迁移元素的限量</w:t>
            </w:r>
          </w:p>
        </w:tc>
        <w:tc>
          <w:tcPr>
            <w:tcW w:w="2237" w:type="pct"/>
            <w:tcBorders>
              <w:top w:val="single" w:color="auto" w:sz="4" w:space="0"/>
              <w:left w:val="single" w:color="auto" w:sz="4" w:space="0"/>
              <w:bottom w:val="single" w:color="auto" w:sz="4" w:space="0"/>
              <w:right w:val="single" w:color="auto" w:sz="4" w:space="0"/>
            </w:tcBorders>
            <w:vAlign w:val="center"/>
          </w:tcPr>
          <w:p w14:paraId="6BAE504F">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6675.4—2014</w:t>
            </w:r>
          </w:p>
        </w:tc>
      </w:tr>
    </w:tbl>
    <w:p w14:paraId="0025FEF2">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表4 学生文具（记号笔）</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3785"/>
        <w:gridCol w:w="3818"/>
      </w:tblGrid>
      <w:tr w14:paraId="5C56D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9" w:type="pct"/>
            <w:tcBorders>
              <w:top w:val="single" w:color="auto" w:sz="4" w:space="0"/>
              <w:left w:val="single" w:color="auto" w:sz="4" w:space="0"/>
              <w:bottom w:val="single" w:color="auto" w:sz="4" w:space="0"/>
              <w:right w:val="single" w:color="auto" w:sz="4" w:space="0"/>
            </w:tcBorders>
            <w:vAlign w:val="center"/>
          </w:tcPr>
          <w:p w14:paraId="500083A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2221" w:type="pct"/>
            <w:tcBorders>
              <w:top w:val="single" w:color="auto" w:sz="4" w:space="0"/>
              <w:left w:val="single" w:color="auto" w:sz="4" w:space="0"/>
              <w:bottom w:val="single" w:color="auto" w:sz="4" w:space="0"/>
              <w:right w:val="single" w:color="auto" w:sz="4" w:space="0"/>
            </w:tcBorders>
            <w:vAlign w:val="center"/>
          </w:tcPr>
          <w:p w14:paraId="58B1E8A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检验项目</w:t>
            </w:r>
          </w:p>
        </w:tc>
        <w:tc>
          <w:tcPr>
            <w:tcW w:w="2240" w:type="pct"/>
            <w:tcBorders>
              <w:top w:val="single" w:color="auto" w:sz="4" w:space="0"/>
              <w:left w:val="single" w:color="auto" w:sz="4" w:space="0"/>
              <w:bottom w:val="single" w:color="auto" w:sz="4" w:space="0"/>
              <w:right w:val="single" w:color="auto" w:sz="4" w:space="0"/>
            </w:tcBorders>
            <w:vAlign w:val="center"/>
          </w:tcPr>
          <w:p w14:paraId="3FF38EA1">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34B0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9" w:type="pct"/>
            <w:tcBorders>
              <w:top w:val="single" w:color="auto" w:sz="4" w:space="0"/>
              <w:left w:val="single" w:color="auto" w:sz="4" w:space="0"/>
              <w:bottom w:val="single" w:color="auto" w:sz="4" w:space="0"/>
              <w:right w:val="single" w:color="auto" w:sz="4" w:space="0"/>
            </w:tcBorders>
            <w:vAlign w:val="center"/>
          </w:tcPr>
          <w:p w14:paraId="4BFC4697">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2221" w:type="pct"/>
            <w:tcBorders>
              <w:top w:val="single" w:color="auto" w:sz="4" w:space="0"/>
              <w:left w:val="single" w:color="auto" w:sz="4" w:space="0"/>
              <w:bottom w:val="single" w:color="auto" w:sz="4" w:space="0"/>
              <w:right w:val="single" w:color="auto" w:sz="4" w:space="0"/>
            </w:tcBorders>
            <w:vAlign w:val="center"/>
          </w:tcPr>
          <w:p w14:paraId="41334830">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可迁移元素的限量</w:t>
            </w:r>
          </w:p>
        </w:tc>
        <w:tc>
          <w:tcPr>
            <w:tcW w:w="2240" w:type="pct"/>
            <w:tcBorders>
              <w:top w:val="single" w:color="auto" w:sz="4" w:space="0"/>
              <w:left w:val="single" w:color="auto" w:sz="4" w:space="0"/>
              <w:bottom w:val="single" w:color="auto" w:sz="4" w:space="0"/>
              <w:right w:val="single" w:color="auto" w:sz="4" w:space="0"/>
            </w:tcBorders>
            <w:vAlign w:val="center"/>
          </w:tcPr>
          <w:p w14:paraId="61397558">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6675.4—2014</w:t>
            </w:r>
          </w:p>
        </w:tc>
      </w:tr>
    </w:tbl>
    <w:p w14:paraId="70877E9A">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表5 学生文具（涂改制品）</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3622"/>
        <w:gridCol w:w="3825"/>
      </w:tblGrid>
      <w:tr w14:paraId="7DA93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op w:val="single" w:color="auto" w:sz="4" w:space="0"/>
              <w:left w:val="single" w:color="auto" w:sz="4" w:space="0"/>
              <w:bottom w:val="single" w:color="auto" w:sz="4" w:space="0"/>
              <w:right w:val="single" w:color="auto" w:sz="4" w:space="0"/>
            </w:tcBorders>
            <w:vAlign w:val="center"/>
          </w:tcPr>
          <w:p w14:paraId="49241AE1">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2125" w:type="pct"/>
            <w:tcBorders>
              <w:top w:val="single" w:color="auto" w:sz="4" w:space="0"/>
              <w:left w:val="single" w:color="auto" w:sz="4" w:space="0"/>
              <w:bottom w:val="single" w:color="auto" w:sz="4" w:space="0"/>
              <w:right w:val="single" w:color="auto" w:sz="4" w:space="0"/>
            </w:tcBorders>
            <w:vAlign w:val="center"/>
          </w:tcPr>
          <w:p w14:paraId="05A1654F">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检验项目</w:t>
            </w:r>
          </w:p>
        </w:tc>
        <w:tc>
          <w:tcPr>
            <w:tcW w:w="2244" w:type="pct"/>
            <w:tcBorders>
              <w:top w:val="single" w:color="auto" w:sz="4" w:space="0"/>
              <w:left w:val="single" w:color="auto" w:sz="4" w:space="0"/>
              <w:bottom w:val="single" w:color="auto" w:sz="4" w:space="0"/>
              <w:right w:val="single" w:color="auto" w:sz="4" w:space="0"/>
            </w:tcBorders>
            <w:vAlign w:val="center"/>
          </w:tcPr>
          <w:p w14:paraId="0B90E44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4DC7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op w:val="single" w:color="auto" w:sz="4" w:space="0"/>
              <w:left w:val="single" w:color="auto" w:sz="4" w:space="0"/>
              <w:bottom w:val="single" w:color="auto" w:sz="4" w:space="0"/>
              <w:right w:val="single" w:color="auto" w:sz="4" w:space="0"/>
            </w:tcBorders>
            <w:vAlign w:val="center"/>
          </w:tcPr>
          <w:p w14:paraId="156568B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2125" w:type="pct"/>
            <w:tcBorders>
              <w:top w:val="single" w:color="auto" w:sz="4" w:space="0"/>
              <w:left w:val="single" w:color="auto" w:sz="4" w:space="0"/>
              <w:bottom w:val="single" w:color="auto" w:sz="4" w:space="0"/>
              <w:right w:val="single" w:color="auto" w:sz="4" w:space="0"/>
            </w:tcBorders>
            <w:vAlign w:val="center"/>
          </w:tcPr>
          <w:p w14:paraId="2FE70B54">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可迁移元素的限量</w:t>
            </w:r>
          </w:p>
        </w:tc>
        <w:tc>
          <w:tcPr>
            <w:tcW w:w="2244" w:type="pct"/>
            <w:tcBorders>
              <w:top w:val="single" w:color="auto" w:sz="4" w:space="0"/>
              <w:left w:val="single" w:color="auto" w:sz="4" w:space="0"/>
              <w:bottom w:val="single" w:color="auto" w:sz="4" w:space="0"/>
              <w:right w:val="single" w:color="auto" w:sz="4" w:space="0"/>
            </w:tcBorders>
            <w:vAlign w:val="center"/>
          </w:tcPr>
          <w:p w14:paraId="313B4BE8">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6675.4—2014</w:t>
            </w:r>
          </w:p>
        </w:tc>
      </w:tr>
      <w:tr w14:paraId="1626F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op w:val="single" w:color="auto" w:sz="4" w:space="0"/>
              <w:left w:val="single" w:color="auto" w:sz="4" w:space="0"/>
              <w:bottom w:val="single" w:color="auto" w:sz="4" w:space="0"/>
              <w:right w:val="single" w:color="auto" w:sz="4" w:space="0"/>
            </w:tcBorders>
            <w:vAlign w:val="center"/>
          </w:tcPr>
          <w:p w14:paraId="3C516CE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w:t>
            </w:r>
          </w:p>
        </w:tc>
        <w:tc>
          <w:tcPr>
            <w:tcW w:w="2125" w:type="pct"/>
            <w:tcBorders>
              <w:top w:val="single" w:color="auto" w:sz="4" w:space="0"/>
              <w:left w:val="single" w:color="auto" w:sz="4" w:space="0"/>
              <w:bottom w:val="single" w:color="auto" w:sz="4" w:space="0"/>
              <w:right w:val="single" w:color="auto" w:sz="4" w:space="0"/>
            </w:tcBorders>
            <w:vAlign w:val="center"/>
          </w:tcPr>
          <w:p w14:paraId="22B60E78">
            <w:pPr>
              <w:spacing w:line="360" w:lineRule="auto"/>
              <w:jc w:val="both"/>
              <w:rPr>
                <w:rFonts w:hint="eastAsia" w:ascii="仿宋" w:hAnsi="仿宋" w:eastAsia="仿宋" w:cs="仿宋"/>
                <w:b w:val="0"/>
                <w:bCs w:val="0"/>
                <w:color w:val="000000"/>
                <w:sz w:val="28"/>
                <w:szCs w:val="28"/>
              </w:rPr>
            </w:pPr>
            <w:bookmarkStart w:id="2" w:name="_Hlk128560253"/>
            <w:r>
              <w:rPr>
                <w:rFonts w:hint="eastAsia" w:ascii="仿宋" w:hAnsi="仿宋" w:eastAsia="仿宋" w:cs="仿宋"/>
                <w:b w:val="0"/>
                <w:bCs w:val="0"/>
                <w:color w:val="000000"/>
                <w:sz w:val="28"/>
                <w:szCs w:val="28"/>
              </w:rPr>
              <w:t>苯的含量</w:t>
            </w:r>
            <w:bookmarkEnd w:id="2"/>
          </w:p>
        </w:tc>
        <w:tc>
          <w:tcPr>
            <w:tcW w:w="2244" w:type="pct"/>
            <w:tcBorders>
              <w:top w:val="single" w:color="auto" w:sz="4" w:space="0"/>
              <w:left w:val="single" w:color="auto" w:sz="4" w:space="0"/>
              <w:bottom w:val="single" w:color="auto" w:sz="4" w:space="0"/>
              <w:right w:val="single" w:color="auto" w:sz="4" w:space="0"/>
            </w:tcBorders>
            <w:vAlign w:val="center"/>
          </w:tcPr>
          <w:p w14:paraId="28B250FB">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21027—2020</w:t>
            </w:r>
          </w:p>
        </w:tc>
      </w:tr>
    </w:tbl>
    <w:p w14:paraId="5B176C31">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表6 学生文具（课业簿册）</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3821"/>
        <w:gridCol w:w="3583"/>
      </w:tblGrid>
      <w:tr w14:paraId="23A30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56" w:type="pct"/>
            <w:tcBorders>
              <w:top w:val="single" w:color="auto" w:sz="4" w:space="0"/>
              <w:left w:val="single" w:color="auto" w:sz="4" w:space="0"/>
              <w:bottom w:val="single" w:color="auto" w:sz="4" w:space="0"/>
              <w:right w:val="single" w:color="auto" w:sz="4" w:space="0"/>
            </w:tcBorders>
            <w:vAlign w:val="center"/>
          </w:tcPr>
          <w:p w14:paraId="52CA890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2242" w:type="pct"/>
            <w:tcBorders>
              <w:top w:val="single" w:color="auto" w:sz="4" w:space="0"/>
              <w:left w:val="single" w:color="auto" w:sz="4" w:space="0"/>
              <w:bottom w:val="single" w:color="auto" w:sz="4" w:space="0"/>
              <w:right w:val="single" w:color="auto" w:sz="4" w:space="0"/>
            </w:tcBorders>
            <w:vAlign w:val="center"/>
          </w:tcPr>
          <w:p w14:paraId="7B804B9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检验项目</w:t>
            </w:r>
          </w:p>
        </w:tc>
        <w:tc>
          <w:tcPr>
            <w:tcW w:w="2102" w:type="pct"/>
            <w:tcBorders>
              <w:top w:val="single" w:color="auto" w:sz="4" w:space="0"/>
              <w:left w:val="single" w:color="auto" w:sz="4" w:space="0"/>
              <w:bottom w:val="single" w:color="auto" w:sz="4" w:space="0"/>
              <w:right w:val="single" w:color="auto" w:sz="4" w:space="0"/>
            </w:tcBorders>
            <w:vAlign w:val="center"/>
          </w:tcPr>
          <w:p w14:paraId="7CDA525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79C89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667801AD">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2242" w:type="pct"/>
            <w:tcBorders>
              <w:top w:val="single" w:color="auto" w:sz="4" w:space="0"/>
              <w:left w:val="single" w:color="auto" w:sz="4" w:space="0"/>
              <w:bottom w:val="single" w:color="auto" w:sz="4" w:space="0"/>
              <w:right w:val="single" w:color="auto" w:sz="4" w:space="0"/>
            </w:tcBorders>
            <w:vAlign w:val="center"/>
          </w:tcPr>
          <w:p w14:paraId="1B856BA3">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可迁移元素的限量</w:t>
            </w:r>
          </w:p>
        </w:tc>
        <w:tc>
          <w:tcPr>
            <w:tcW w:w="2102" w:type="pct"/>
            <w:tcBorders>
              <w:top w:val="single" w:color="auto" w:sz="4" w:space="0"/>
              <w:left w:val="single" w:color="auto" w:sz="4" w:space="0"/>
              <w:bottom w:val="single" w:color="auto" w:sz="4" w:space="0"/>
              <w:right w:val="single" w:color="auto" w:sz="4" w:space="0"/>
            </w:tcBorders>
            <w:vAlign w:val="center"/>
          </w:tcPr>
          <w:p w14:paraId="1474153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 xml:space="preserve">GB 6675.4—2014 </w:t>
            </w:r>
          </w:p>
        </w:tc>
      </w:tr>
      <w:tr w14:paraId="6FCDB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70B8151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w:t>
            </w:r>
          </w:p>
        </w:tc>
        <w:tc>
          <w:tcPr>
            <w:tcW w:w="2242" w:type="pct"/>
            <w:tcBorders>
              <w:top w:val="single" w:color="auto" w:sz="4" w:space="0"/>
              <w:left w:val="single" w:color="auto" w:sz="4" w:space="0"/>
              <w:bottom w:val="single" w:color="auto" w:sz="4" w:space="0"/>
              <w:right w:val="single" w:color="auto" w:sz="4" w:space="0"/>
            </w:tcBorders>
            <w:vAlign w:val="center"/>
          </w:tcPr>
          <w:p w14:paraId="5AEE057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D65亮度</w:t>
            </w:r>
          </w:p>
        </w:tc>
        <w:tc>
          <w:tcPr>
            <w:tcW w:w="2102" w:type="pct"/>
            <w:tcBorders>
              <w:top w:val="single" w:color="auto" w:sz="4" w:space="0"/>
              <w:left w:val="single" w:color="auto" w:sz="4" w:space="0"/>
              <w:bottom w:val="single" w:color="auto" w:sz="4" w:space="0"/>
              <w:right w:val="single" w:color="auto" w:sz="4" w:space="0"/>
            </w:tcBorders>
            <w:vAlign w:val="center"/>
          </w:tcPr>
          <w:p w14:paraId="0255B23B">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7974—2013</w:t>
            </w:r>
          </w:p>
        </w:tc>
      </w:tr>
    </w:tbl>
    <w:p w14:paraId="75CC0423">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表7 学生文具（作业本）</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3821"/>
        <w:gridCol w:w="3583"/>
      </w:tblGrid>
      <w:tr w14:paraId="4E87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56" w:type="pct"/>
            <w:tcBorders>
              <w:top w:val="single" w:color="auto" w:sz="4" w:space="0"/>
              <w:left w:val="single" w:color="auto" w:sz="4" w:space="0"/>
              <w:bottom w:val="single" w:color="auto" w:sz="4" w:space="0"/>
              <w:right w:val="single" w:color="auto" w:sz="4" w:space="0"/>
            </w:tcBorders>
            <w:vAlign w:val="center"/>
          </w:tcPr>
          <w:p w14:paraId="09A49BC4">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2242" w:type="pct"/>
            <w:tcBorders>
              <w:top w:val="single" w:color="auto" w:sz="4" w:space="0"/>
              <w:left w:val="single" w:color="auto" w:sz="4" w:space="0"/>
              <w:bottom w:val="single" w:color="auto" w:sz="4" w:space="0"/>
              <w:right w:val="single" w:color="auto" w:sz="4" w:space="0"/>
            </w:tcBorders>
            <w:vAlign w:val="center"/>
          </w:tcPr>
          <w:p w14:paraId="4E763CC3">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检验项目</w:t>
            </w:r>
          </w:p>
        </w:tc>
        <w:tc>
          <w:tcPr>
            <w:tcW w:w="2102" w:type="pct"/>
            <w:tcBorders>
              <w:top w:val="single" w:color="auto" w:sz="4" w:space="0"/>
              <w:left w:val="single" w:color="auto" w:sz="4" w:space="0"/>
              <w:bottom w:val="single" w:color="auto" w:sz="4" w:space="0"/>
              <w:right w:val="single" w:color="auto" w:sz="4" w:space="0"/>
            </w:tcBorders>
            <w:vAlign w:val="center"/>
          </w:tcPr>
          <w:p w14:paraId="56B96F13">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76D15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768BA056">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2242" w:type="pct"/>
            <w:tcBorders>
              <w:top w:val="single" w:color="auto" w:sz="4" w:space="0"/>
              <w:left w:val="single" w:color="auto" w:sz="4" w:space="0"/>
              <w:bottom w:val="single" w:color="auto" w:sz="4" w:space="0"/>
              <w:right w:val="single" w:color="auto" w:sz="4" w:space="0"/>
            </w:tcBorders>
            <w:vAlign w:val="center"/>
          </w:tcPr>
          <w:p w14:paraId="32E2C26F">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可迁移元素的限量</w:t>
            </w:r>
          </w:p>
        </w:tc>
        <w:tc>
          <w:tcPr>
            <w:tcW w:w="2102" w:type="pct"/>
            <w:tcBorders>
              <w:top w:val="single" w:color="auto" w:sz="4" w:space="0"/>
              <w:left w:val="single" w:color="auto" w:sz="4" w:space="0"/>
              <w:bottom w:val="single" w:color="auto" w:sz="4" w:space="0"/>
              <w:right w:val="single" w:color="auto" w:sz="4" w:space="0"/>
            </w:tcBorders>
            <w:vAlign w:val="center"/>
          </w:tcPr>
          <w:p w14:paraId="13DD6B0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 xml:space="preserve">GB 6675.4—2014 </w:t>
            </w:r>
          </w:p>
        </w:tc>
      </w:tr>
      <w:tr w14:paraId="799FB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26B1E0A8">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w:t>
            </w:r>
          </w:p>
        </w:tc>
        <w:tc>
          <w:tcPr>
            <w:tcW w:w="2242" w:type="pct"/>
            <w:tcBorders>
              <w:top w:val="single" w:color="auto" w:sz="4" w:space="0"/>
              <w:left w:val="single" w:color="auto" w:sz="4" w:space="0"/>
              <w:bottom w:val="single" w:color="auto" w:sz="4" w:space="0"/>
              <w:right w:val="single" w:color="auto" w:sz="4" w:space="0"/>
            </w:tcBorders>
            <w:vAlign w:val="center"/>
          </w:tcPr>
          <w:p w14:paraId="34700B3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D65亮度</w:t>
            </w:r>
          </w:p>
        </w:tc>
        <w:tc>
          <w:tcPr>
            <w:tcW w:w="2102" w:type="pct"/>
            <w:tcBorders>
              <w:top w:val="single" w:color="auto" w:sz="4" w:space="0"/>
              <w:left w:val="single" w:color="auto" w:sz="4" w:space="0"/>
              <w:bottom w:val="single" w:color="auto" w:sz="4" w:space="0"/>
              <w:right w:val="single" w:color="auto" w:sz="4" w:space="0"/>
            </w:tcBorders>
            <w:vAlign w:val="center"/>
          </w:tcPr>
          <w:p w14:paraId="0C32B0F1">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7974—2013</w:t>
            </w:r>
          </w:p>
        </w:tc>
      </w:tr>
      <w:tr w14:paraId="3C886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16A9065B">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w:t>
            </w:r>
          </w:p>
        </w:tc>
        <w:tc>
          <w:tcPr>
            <w:tcW w:w="2242" w:type="pct"/>
            <w:tcBorders>
              <w:top w:val="single" w:color="auto" w:sz="4" w:space="0"/>
              <w:left w:val="single" w:color="auto" w:sz="4" w:space="0"/>
              <w:bottom w:val="single" w:color="auto" w:sz="4" w:space="0"/>
              <w:right w:val="single" w:color="auto" w:sz="4" w:space="0"/>
            </w:tcBorders>
            <w:vAlign w:val="center"/>
          </w:tcPr>
          <w:p w14:paraId="219DF77F">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装订质量</w:t>
            </w:r>
          </w:p>
        </w:tc>
        <w:tc>
          <w:tcPr>
            <w:tcW w:w="2102" w:type="pct"/>
            <w:tcBorders>
              <w:top w:val="single" w:color="auto" w:sz="4" w:space="0"/>
              <w:left w:val="single" w:color="auto" w:sz="4" w:space="0"/>
              <w:bottom w:val="single" w:color="auto" w:sz="4" w:space="0"/>
              <w:right w:val="single" w:color="auto" w:sz="4" w:space="0"/>
            </w:tcBorders>
            <w:vAlign w:val="center"/>
          </w:tcPr>
          <w:p w14:paraId="67CF2D8B">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w:t>
            </w:r>
          </w:p>
          <w:p w14:paraId="313254C4">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QB/T 1437-2023</w:t>
            </w:r>
          </w:p>
        </w:tc>
      </w:tr>
      <w:tr w14:paraId="5F78C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1CFA5D82">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4</w:t>
            </w:r>
          </w:p>
        </w:tc>
        <w:tc>
          <w:tcPr>
            <w:tcW w:w="2242" w:type="pct"/>
            <w:tcBorders>
              <w:top w:val="single" w:color="auto" w:sz="4" w:space="0"/>
              <w:left w:val="single" w:color="auto" w:sz="4" w:space="0"/>
              <w:bottom w:val="single" w:color="auto" w:sz="4" w:space="0"/>
              <w:right w:val="single" w:color="auto" w:sz="4" w:space="0"/>
            </w:tcBorders>
            <w:vAlign w:val="center"/>
          </w:tcPr>
          <w:p w14:paraId="4DB8A492">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破页</w:t>
            </w:r>
          </w:p>
        </w:tc>
        <w:tc>
          <w:tcPr>
            <w:tcW w:w="2102" w:type="pct"/>
            <w:tcBorders>
              <w:top w:val="single" w:color="auto" w:sz="4" w:space="0"/>
              <w:left w:val="single" w:color="auto" w:sz="4" w:space="0"/>
              <w:bottom w:val="single" w:color="auto" w:sz="4" w:space="0"/>
              <w:right w:val="single" w:color="auto" w:sz="4" w:space="0"/>
            </w:tcBorders>
            <w:vAlign w:val="center"/>
          </w:tcPr>
          <w:p w14:paraId="5F77CA04">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w:t>
            </w:r>
          </w:p>
          <w:p w14:paraId="12306BB4">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1437-2023</w:t>
            </w:r>
          </w:p>
        </w:tc>
      </w:tr>
      <w:tr w14:paraId="440AF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4AAE458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5</w:t>
            </w:r>
          </w:p>
        </w:tc>
        <w:tc>
          <w:tcPr>
            <w:tcW w:w="2242" w:type="pct"/>
            <w:tcBorders>
              <w:top w:val="single" w:color="auto" w:sz="4" w:space="0"/>
              <w:left w:val="single" w:color="auto" w:sz="4" w:space="0"/>
              <w:bottom w:val="single" w:color="auto" w:sz="4" w:space="0"/>
              <w:right w:val="single" w:color="auto" w:sz="4" w:space="0"/>
            </w:tcBorders>
            <w:vAlign w:val="center"/>
          </w:tcPr>
          <w:p w14:paraId="56B74CEE">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脏迹</w:t>
            </w:r>
          </w:p>
        </w:tc>
        <w:tc>
          <w:tcPr>
            <w:tcW w:w="2102" w:type="pct"/>
            <w:tcBorders>
              <w:top w:val="single" w:color="auto" w:sz="4" w:space="0"/>
              <w:left w:val="single" w:color="auto" w:sz="4" w:space="0"/>
              <w:bottom w:val="single" w:color="auto" w:sz="4" w:space="0"/>
              <w:right w:val="single" w:color="auto" w:sz="4" w:space="0"/>
            </w:tcBorders>
            <w:vAlign w:val="center"/>
          </w:tcPr>
          <w:p w14:paraId="5A7C0B2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w:t>
            </w:r>
          </w:p>
          <w:p w14:paraId="63CDF7AF">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1437-2023</w:t>
            </w:r>
          </w:p>
        </w:tc>
      </w:tr>
      <w:tr w14:paraId="4205B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76DEA4B3">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6</w:t>
            </w:r>
          </w:p>
        </w:tc>
        <w:tc>
          <w:tcPr>
            <w:tcW w:w="2242" w:type="pct"/>
            <w:tcBorders>
              <w:top w:val="single" w:color="auto" w:sz="4" w:space="0"/>
              <w:left w:val="single" w:color="auto" w:sz="4" w:space="0"/>
              <w:bottom w:val="single" w:color="auto" w:sz="4" w:space="0"/>
              <w:right w:val="single" w:color="auto" w:sz="4" w:space="0"/>
            </w:tcBorders>
            <w:vAlign w:val="center"/>
          </w:tcPr>
          <w:p w14:paraId="7AFBD92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白页</w:t>
            </w:r>
          </w:p>
        </w:tc>
        <w:tc>
          <w:tcPr>
            <w:tcW w:w="2102" w:type="pct"/>
            <w:tcBorders>
              <w:top w:val="single" w:color="auto" w:sz="4" w:space="0"/>
              <w:left w:val="single" w:color="auto" w:sz="4" w:space="0"/>
              <w:bottom w:val="single" w:color="auto" w:sz="4" w:space="0"/>
              <w:right w:val="single" w:color="auto" w:sz="4" w:space="0"/>
            </w:tcBorders>
            <w:vAlign w:val="center"/>
          </w:tcPr>
          <w:p w14:paraId="4CB5E306">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w:t>
            </w:r>
          </w:p>
          <w:p w14:paraId="66D4AFBF">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1437-2023</w:t>
            </w:r>
          </w:p>
        </w:tc>
      </w:tr>
      <w:tr w14:paraId="23805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783A8F03">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7</w:t>
            </w:r>
          </w:p>
        </w:tc>
        <w:tc>
          <w:tcPr>
            <w:tcW w:w="2242" w:type="pct"/>
            <w:tcBorders>
              <w:top w:val="single" w:color="auto" w:sz="4" w:space="0"/>
              <w:left w:val="single" w:color="auto" w:sz="4" w:space="0"/>
              <w:bottom w:val="single" w:color="auto" w:sz="4" w:space="0"/>
              <w:right w:val="single" w:color="auto" w:sz="4" w:space="0"/>
            </w:tcBorders>
            <w:vAlign w:val="center"/>
          </w:tcPr>
          <w:p w14:paraId="11684E96">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断线</w:t>
            </w:r>
          </w:p>
        </w:tc>
        <w:tc>
          <w:tcPr>
            <w:tcW w:w="2102" w:type="pct"/>
            <w:tcBorders>
              <w:top w:val="single" w:color="auto" w:sz="4" w:space="0"/>
              <w:left w:val="single" w:color="auto" w:sz="4" w:space="0"/>
              <w:bottom w:val="single" w:color="auto" w:sz="4" w:space="0"/>
              <w:right w:val="single" w:color="auto" w:sz="4" w:space="0"/>
            </w:tcBorders>
            <w:vAlign w:val="center"/>
          </w:tcPr>
          <w:p w14:paraId="651397ED">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w:t>
            </w:r>
          </w:p>
          <w:p w14:paraId="20B32691">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1437-2023</w:t>
            </w:r>
          </w:p>
        </w:tc>
      </w:tr>
      <w:tr w14:paraId="614C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63FFB87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8</w:t>
            </w:r>
          </w:p>
        </w:tc>
        <w:tc>
          <w:tcPr>
            <w:tcW w:w="2242" w:type="pct"/>
            <w:tcBorders>
              <w:top w:val="single" w:color="auto" w:sz="4" w:space="0"/>
              <w:left w:val="single" w:color="auto" w:sz="4" w:space="0"/>
              <w:bottom w:val="single" w:color="auto" w:sz="4" w:space="0"/>
              <w:right w:val="single" w:color="auto" w:sz="4" w:space="0"/>
            </w:tcBorders>
            <w:vAlign w:val="center"/>
          </w:tcPr>
          <w:p w14:paraId="1A1527DB">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偏斜</w:t>
            </w:r>
          </w:p>
        </w:tc>
        <w:tc>
          <w:tcPr>
            <w:tcW w:w="2102" w:type="pct"/>
            <w:tcBorders>
              <w:top w:val="single" w:color="auto" w:sz="4" w:space="0"/>
              <w:left w:val="single" w:color="auto" w:sz="4" w:space="0"/>
              <w:bottom w:val="single" w:color="auto" w:sz="4" w:space="0"/>
              <w:right w:val="single" w:color="auto" w:sz="4" w:space="0"/>
            </w:tcBorders>
            <w:vAlign w:val="center"/>
          </w:tcPr>
          <w:p w14:paraId="09C6E51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w:t>
            </w:r>
          </w:p>
          <w:p w14:paraId="6CB2F173">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1437-2023</w:t>
            </w:r>
          </w:p>
        </w:tc>
      </w:tr>
      <w:tr w14:paraId="1EDC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6" w:type="pct"/>
            <w:tcBorders>
              <w:top w:val="single" w:color="auto" w:sz="4" w:space="0"/>
              <w:left w:val="single" w:color="auto" w:sz="4" w:space="0"/>
              <w:bottom w:val="single" w:color="auto" w:sz="4" w:space="0"/>
              <w:right w:val="single" w:color="auto" w:sz="4" w:space="0"/>
            </w:tcBorders>
            <w:vAlign w:val="center"/>
          </w:tcPr>
          <w:p w14:paraId="306CF7C0">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9</w:t>
            </w:r>
          </w:p>
        </w:tc>
        <w:tc>
          <w:tcPr>
            <w:tcW w:w="2242" w:type="pct"/>
            <w:tcBorders>
              <w:top w:val="single" w:color="auto" w:sz="4" w:space="0"/>
              <w:left w:val="single" w:color="auto" w:sz="4" w:space="0"/>
              <w:bottom w:val="single" w:color="auto" w:sz="4" w:space="0"/>
              <w:right w:val="single" w:color="auto" w:sz="4" w:space="0"/>
            </w:tcBorders>
            <w:vAlign w:val="center"/>
          </w:tcPr>
          <w:p w14:paraId="4B014CF0">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装订偏差</w:t>
            </w:r>
          </w:p>
        </w:tc>
        <w:tc>
          <w:tcPr>
            <w:tcW w:w="2102" w:type="pct"/>
            <w:tcBorders>
              <w:top w:val="single" w:color="auto" w:sz="4" w:space="0"/>
              <w:left w:val="single" w:color="auto" w:sz="4" w:space="0"/>
              <w:bottom w:val="single" w:color="auto" w:sz="4" w:space="0"/>
              <w:right w:val="single" w:color="auto" w:sz="4" w:space="0"/>
            </w:tcBorders>
            <w:vAlign w:val="center"/>
          </w:tcPr>
          <w:p w14:paraId="6CEDFD41">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w:t>
            </w:r>
          </w:p>
          <w:p w14:paraId="5F406C8A">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1437-2023</w:t>
            </w:r>
          </w:p>
        </w:tc>
      </w:tr>
    </w:tbl>
    <w:p w14:paraId="2FCB377C">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执行企业标准、团体标准、地方标准的产品，检验项目参照上述内容执行。</w:t>
      </w:r>
    </w:p>
    <w:p w14:paraId="487237BA">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凡是注日期的文件，其随后所有的修改单（不包括勘误的内容）或修订版不适用于本细则。凡是不注日期的文件，其最新版本适用于本细则。</w:t>
      </w:r>
    </w:p>
    <w:p w14:paraId="162EEB63">
      <w:pPr>
        <w:snapToGrid w:val="0"/>
        <w:spacing w:line="360" w:lineRule="auto"/>
        <w:ind w:firstLine="478" w:firstLineChars="171"/>
        <w:jc w:val="both"/>
        <w:rPr>
          <w:rFonts w:hint="eastAsia" w:ascii="仿宋" w:hAnsi="仿宋" w:eastAsia="仿宋" w:cs="仿宋"/>
          <w:b w:val="0"/>
          <w:bCs w:val="0"/>
          <w:color w:val="000000"/>
          <w:sz w:val="28"/>
          <w:szCs w:val="28"/>
        </w:rPr>
      </w:pPr>
    </w:p>
    <w:p w14:paraId="746F2185">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 判定规则</w:t>
      </w:r>
    </w:p>
    <w:p w14:paraId="160E166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3.1依据标准</w:t>
      </w:r>
    </w:p>
    <w:p w14:paraId="6CD3296B">
      <w:pPr>
        <w:adjustRightInd w:val="0"/>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21027—2020 学生用品的安全通用要求</w:t>
      </w:r>
    </w:p>
    <w:p w14:paraId="3C6D24F8">
      <w:pPr>
        <w:adjustRightInd w:val="0"/>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40070—2021 儿童青少年学习用品近视防控卫生要求</w:t>
      </w:r>
    </w:p>
    <w:p w14:paraId="1609876A">
      <w:pPr>
        <w:adjustRightInd w:val="0"/>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1437-2014 课业簿册</w:t>
      </w:r>
    </w:p>
    <w:p w14:paraId="5CB0D049">
      <w:pPr>
        <w:adjustRightInd w:val="0"/>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QB/T 1437-2023 课业簿册</w:t>
      </w:r>
    </w:p>
    <w:p w14:paraId="7693D808">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现行有效的企业标准、团体标准、地方标准及产品明示质量要求</w:t>
      </w:r>
    </w:p>
    <w:p w14:paraId="192E8403">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3.2判定原则</w:t>
      </w:r>
    </w:p>
    <w:p w14:paraId="1CF6CC0B">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经检验，检验项目全部合格，判定为被抽查产品所检项目未发现不合格；检验项目中任一项或一项以上不合格，判定为被抽查产品不合格。</w:t>
      </w:r>
    </w:p>
    <w:p w14:paraId="6A1DB35D">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若被检产品明示的质量要求高于本细则中检验项目依据的标准要求时，应按被检产品明示的质量要求判定。</w:t>
      </w:r>
    </w:p>
    <w:p w14:paraId="33E5926D">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若被检产品明示的质量要求低于本细则中检验项目依据的强制性标准要求时，应按照强制性标准要求判定。</w:t>
      </w:r>
    </w:p>
    <w:p w14:paraId="15778BC2">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若被检产品明示的质量要求低于或包含本细则中检验项目依据的推荐性标准要求时，应以被检产品明示的质量要求判定。</w:t>
      </w:r>
    </w:p>
    <w:p w14:paraId="1C43458A">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若被检产品明示的质量要求缺少本细则中检验项目依据的强制性标准要求时，应按照强制性标准要求判定。</w:t>
      </w:r>
    </w:p>
    <w:p w14:paraId="1740EAE5">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若被检产品明示的质量要求缺少本细则中检验项目依据的推荐性标准要求时，该项目不参与判定。</w:t>
      </w:r>
    </w:p>
    <w:p w14:paraId="2A9595F3">
      <w:pPr>
        <w:widowControl/>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br w:type="page"/>
      </w:r>
    </w:p>
    <w:p w14:paraId="3F685329">
      <w:pPr>
        <w:adjustRightInd w:val="0"/>
        <w:snapToGrid w:val="0"/>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大同市纸尿裤产品质量监督抽查实施细则</w:t>
      </w:r>
    </w:p>
    <w:p w14:paraId="3E10F339">
      <w:pPr>
        <w:adjustRightInd w:val="0"/>
        <w:snapToGrid w:val="0"/>
        <w:spacing w:line="360" w:lineRule="auto"/>
        <w:jc w:val="both"/>
        <w:rPr>
          <w:rFonts w:hint="eastAsia" w:ascii="仿宋" w:hAnsi="仿宋" w:eastAsia="仿宋" w:cs="仿宋"/>
          <w:b w:val="0"/>
          <w:bCs w:val="0"/>
          <w:color w:val="000000"/>
          <w:sz w:val="28"/>
          <w:szCs w:val="28"/>
        </w:rPr>
      </w:pPr>
    </w:p>
    <w:p w14:paraId="2BB29035">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 抽样方法</w:t>
      </w:r>
    </w:p>
    <w:p w14:paraId="6A4E37BA">
      <w:pPr>
        <w:snapToGrid w:val="0"/>
        <w:spacing w:line="360" w:lineRule="auto"/>
        <w:ind w:firstLine="560" w:firstLineChars="200"/>
        <w:jc w:val="both"/>
        <w:rPr>
          <w:rFonts w:hint="eastAsia" w:ascii="仿宋" w:hAnsi="仿宋" w:eastAsia="仿宋" w:cs="仿宋"/>
          <w:b w:val="0"/>
          <w:bCs w:val="0"/>
          <w:color w:val="000000"/>
          <w:sz w:val="28"/>
          <w:szCs w:val="28"/>
        </w:rPr>
      </w:pPr>
      <w:bookmarkStart w:id="3" w:name="_Hlk29541365"/>
      <w:r>
        <w:rPr>
          <w:rFonts w:hint="eastAsia" w:ascii="仿宋" w:hAnsi="仿宋" w:eastAsia="仿宋" w:cs="仿宋"/>
          <w:b w:val="0"/>
          <w:bCs w:val="0"/>
          <w:color w:val="000000"/>
          <w:sz w:val="28"/>
          <w:szCs w:val="28"/>
        </w:rPr>
        <w:t>以随机抽样的方式在被抽样生产者、销售者的待销产品中抽取。</w:t>
      </w:r>
    </w:p>
    <w:bookmarkEnd w:id="3"/>
    <w:p w14:paraId="316E53CB">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随机数一般可使用随机数表等方法产生。</w:t>
      </w:r>
    </w:p>
    <w:p w14:paraId="1B936534">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每批次产品抽取样品12个销售包装，其中9个作为检验样品，3个作为备用样品。</w:t>
      </w:r>
    </w:p>
    <w:p w14:paraId="4B1AB190">
      <w:pPr>
        <w:snapToGrid w:val="0"/>
        <w:spacing w:line="360" w:lineRule="auto"/>
        <w:jc w:val="both"/>
        <w:rPr>
          <w:rFonts w:hint="eastAsia" w:ascii="仿宋" w:hAnsi="仿宋" w:eastAsia="仿宋" w:cs="仿宋"/>
          <w:b w:val="0"/>
          <w:bCs w:val="0"/>
          <w:color w:val="000000"/>
          <w:sz w:val="28"/>
          <w:szCs w:val="28"/>
        </w:rPr>
      </w:pPr>
    </w:p>
    <w:p w14:paraId="09F6D81D">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 检验依据</w:t>
      </w:r>
    </w:p>
    <w:p w14:paraId="6AD8585E">
      <w:pPr>
        <w:adjustRightInd w:val="0"/>
        <w:snapToGrid w:val="0"/>
        <w:spacing w:line="360" w:lineRule="auto"/>
        <w:jc w:val="both"/>
        <w:rPr>
          <w:rFonts w:hint="eastAsia" w:ascii="仿宋" w:hAnsi="仿宋" w:eastAsia="仿宋" w:cs="仿宋"/>
          <w:b w:val="0"/>
          <w:bCs w:val="0"/>
          <w:color w:val="000000"/>
          <w:sz w:val="28"/>
          <w:szCs w:val="28"/>
        </w:rPr>
      </w:pPr>
    </w:p>
    <w:tbl>
      <w:tblPr>
        <w:tblStyle w:val="7"/>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3542"/>
        <w:gridCol w:w="3848"/>
      </w:tblGrid>
      <w:tr w14:paraId="6C51F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88" w:type="dxa"/>
            <w:vAlign w:val="center"/>
          </w:tcPr>
          <w:p w14:paraId="37528BB6">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3542" w:type="dxa"/>
            <w:vAlign w:val="center"/>
          </w:tcPr>
          <w:p w14:paraId="7F8F14A6">
            <w:pPr>
              <w:snapToGrid w:val="0"/>
              <w:spacing w:line="360" w:lineRule="auto"/>
              <w:jc w:val="both"/>
              <w:rPr>
                <w:rFonts w:hint="eastAsia" w:ascii="仿宋" w:hAnsi="仿宋" w:eastAsia="仿宋" w:cs="仿宋"/>
                <w:b w:val="0"/>
                <w:bCs w:val="0"/>
                <w:color w:val="000000"/>
                <w:spacing w:val="20"/>
                <w:sz w:val="28"/>
                <w:szCs w:val="28"/>
              </w:rPr>
            </w:pPr>
            <w:r>
              <w:rPr>
                <w:rFonts w:hint="eastAsia" w:ascii="仿宋" w:hAnsi="仿宋" w:eastAsia="仿宋" w:cs="仿宋"/>
                <w:b w:val="0"/>
                <w:bCs w:val="0"/>
                <w:color w:val="000000"/>
                <w:sz w:val="28"/>
                <w:szCs w:val="28"/>
              </w:rPr>
              <w:t>检验项目</w:t>
            </w:r>
          </w:p>
        </w:tc>
        <w:tc>
          <w:tcPr>
            <w:tcW w:w="3848" w:type="dxa"/>
            <w:vAlign w:val="center"/>
          </w:tcPr>
          <w:p w14:paraId="6444CBD5">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1AD76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2DF408E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3542" w:type="dxa"/>
            <w:vAlign w:val="center"/>
          </w:tcPr>
          <w:p w14:paraId="4BBC6AE1">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渗透性能</w:t>
            </w:r>
          </w:p>
        </w:tc>
        <w:tc>
          <w:tcPr>
            <w:tcW w:w="3848" w:type="dxa"/>
            <w:vAlign w:val="center"/>
          </w:tcPr>
          <w:p w14:paraId="6B350694">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28004.1-2021</w:t>
            </w:r>
          </w:p>
          <w:p w14:paraId="5D73A414">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28004.2-2021</w:t>
            </w:r>
          </w:p>
        </w:tc>
      </w:tr>
      <w:tr w14:paraId="0F2EB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0C684A3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w:t>
            </w:r>
          </w:p>
        </w:tc>
        <w:tc>
          <w:tcPr>
            <w:tcW w:w="3542" w:type="dxa"/>
            <w:vAlign w:val="center"/>
          </w:tcPr>
          <w:p w14:paraId="4B37E4B1">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pH</w:t>
            </w:r>
          </w:p>
        </w:tc>
        <w:tc>
          <w:tcPr>
            <w:tcW w:w="3848" w:type="dxa"/>
            <w:vAlign w:val="center"/>
          </w:tcPr>
          <w:p w14:paraId="6968EAA5">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28004.1-2021</w:t>
            </w:r>
          </w:p>
          <w:p w14:paraId="4B4F8A26">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28004.2-2021</w:t>
            </w:r>
          </w:p>
        </w:tc>
      </w:tr>
      <w:tr w14:paraId="1253A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5AE32EA4">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w:t>
            </w:r>
          </w:p>
        </w:tc>
        <w:tc>
          <w:tcPr>
            <w:tcW w:w="3542" w:type="dxa"/>
            <w:vAlign w:val="center"/>
          </w:tcPr>
          <w:p w14:paraId="50171411">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细菌菌落总数</w:t>
            </w:r>
          </w:p>
        </w:tc>
        <w:tc>
          <w:tcPr>
            <w:tcW w:w="3848" w:type="dxa"/>
            <w:vAlign w:val="center"/>
          </w:tcPr>
          <w:p w14:paraId="0C8A889F">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15979-2002</w:t>
            </w:r>
          </w:p>
        </w:tc>
      </w:tr>
    </w:tbl>
    <w:p w14:paraId="53BF0DE8">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执行企业标准、团体标准、地方标准的产品，检验项目参照上述内容执行。</w:t>
      </w:r>
    </w:p>
    <w:p w14:paraId="37C9317C">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凡是注日期的文件，其随后所有的修改单（不包括勘误的内容）或修订版不适用于本细则。凡是不注日期的文件，其最新版本适用于本细则。</w:t>
      </w:r>
    </w:p>
    <w:p w14:paraId="74548CA6">
      <w:pPr>
        <w:spacing w:line="360" w:lineRule="auto"/>
        <w:jc w:val="both"/>
        <w:rPr>
          <w:rFonts w:hint="eastAsia" w:ascii="仿宋" w:hAnsi="仿宋" w:eastAsia="仿宋" w:cs="仿宋"/>
          <w:b w:val="0"/>
          <w:bCs w:val="0"/>
          <w:color w:val="000000"/>
          <w:sz w:val="28"/>
          <w:szCs w:val="28"/>
        </w:rPr>
      </w:pPr>
    </w:p>
    <w:p w14:paraId="5110CA44">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 判定规则</w:t>
      </w:r>
    </w:p>
    <w:p w14:paraId="06055DF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3.1依据标准</w:t>
      </w:r>
    </w:p>
    <w:p w14:paraId="478D5715">
      <w:pPr>
        <w:snapToGrid w:val="0"/>
        <w:spacing w:line="360" w:lineRule="auto"/>
        <w:ind w:firstLine="618" w:firstLineChars="221"/>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28004.1-2021《纸尿裤 第1部分：婴儿纸尿裤》</w:t>
      </w:r>
    </w:p>
    <w:p w14:paraId="4C83B602">
      <w:pPr>
        <w:snapToGrid w:val="0"/>
        <w:spacing w:line="360" w:lineRule="auto"/>
        <w:ind w:firstLine="618" w:firstLineChars="221"/>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28004.2-2021《纸尿裤 第2部分：成人纸尿裤》</w:t>
      </w:r>
    </w:p>
    <w:p w14:paraId="062EA67B">
      <w:pPr>
        <w:snapToGrid w:val="0"/>
        <w:spacing w:line="360" w:lineRule="auto"/>
        <w:ind w:firstLine="618" w:firstLineChars="221"/>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t>GB 15979-2002《一次性使用卫生用品卫生标准》</w:t>
      </w:r>
      <w:r>
        <w:rPr>
          <w:rFonts w:hint="eastAsia" w:ascii="仿宋" w:hAnsi="仿宋" w:eastAsia="仿宋" w:cs="仿宋"/>
          <w:b w:val="0"/>
          <w:bCs w:val="0"/>
          <w:color w:val="000000"/>
          <w:sz w:val="28"/>
          <w:szCs w:val="28"/>
        </w:rPr>
        <w:t>现行有效的企业标准、团体标准、地方标准及产品明示质量要求</w:t>
      </w:r>
    </w:p>
    <w:p w14:paraId="392CB43C">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t>3.2</w:t>
      </w:r>
      <w:r>
        <w:rPr>
          <w:rFonts w:hint="eastAsia" w:ascii="仿宋" w:hAnsi="仿宋" w:eastAsia="仿宋" w:cs="仿宋"/>
          <w:b w:val="0"/>
          <w:bCs w:val="0"/>
          <w:color w:val="000000"/>
          <w:sz w:val="28"/>
          <w:szCs w:val="28"/>
        </w:rPr>
        <w:t>判定原则</w:t>
      </w:r>
    </w:p>
    <w:p w14:paraId="6A622B76">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经检验，检验项目全部合格，判定为被抽查产品合格；检验项目中任一项或一项以上不合格，判定为被抽查产品不合格。</w:t>
      </w:r>
    </w:p>
    <w:p w14:paraId="4E2BB5B6">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若被检产品明示的质量要求高于本细则中检验项目依据的标准要求时，应按被检产品明示的质量要求判定。</w:t>
      </w:r>
    </w:p>
    <w:p w14:paraId="1382E965">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若被检产品明示的质量要求低于本细则中检验项目依据的强制性标准要求时，应按照强制性标准要求判定。</w:t>
      </w:r>
    </w:p>
    <w:p w14:paraId="6ACA7056">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若被检产品明示的质量要求低于或包含本细则中检验项目依据的推荐性标准要求时，应以被检产品明示的质量要求判定。</w:t>
      </w:r>
    </w:p>
    <w:p w14:paraId="54BDB2EF">
      <w:pPr>
        <w:snapToGrid w:val="0"/>
        <w:spacing w:line="360" w:lineRule="auto"/>
        <w:ind w:firstLine="557" w:firstLineChars="199"/>
        <w:jc w:val="both"/>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若被检产品明示的质量要求缺少本细则中检验项目依据的强制性标准要求时</w:t>
      </w:r>
      <w:r>
        <w:rPr>
          <w:rFonts w:hint="eastAsia" w:ascii="仿宋" w:hAnsi="仿宋" w:eastAsia="仿宋" w:cs="仿宋"/>
          <w:b w:val="0"/>
          <w:bCs w:val="0"/>
          <w:sz w:val="28"/>
          <w:szCs w:val="28"/>
        </w:rPr>
        <w:t>，应按照强制性标准要求判定。</w:t>
      </w:r>
    </w:p>
    <w:p w14:paraId="2C2BA178">
      <w:pPr>
        <w:snapToGrid w:val="0"/>
        <w:spacing w:line="360" w:lineRule="auto"/>
        <w:ind w:firstLine="557" w:firstLineChars="199"/>
        <w:jc w:val="both"/>
        <w:rPr>
          <w:rFonts w:hint="eastAsia" w:ascii="仿宋" w:hAnsi="仿宋" w:eastAsia="仿宋" w:cs="仿宋"/>
          <w:b w:val="0"/>
          <w:bCs w:val="0"/>
          <w:color w:val="FF0000"/>
          <w:sz w:val="28"/>
          <w:szCs w:val="28"/>
        </w:rPr>
      </w:pPr>
      <w:r>
        <w:rPr>
          <w:rFonts w:hint="eastAsia" w:ascii="仿宋" w:hAnsi="仿宋" w:eastAsia="仿宋" w:cs="仿宋"/>
          <w:b w:val="0"/>
          <w:bCs w:val="0"/>
          <w:sz w:val="28"/>
          <w:szCs w:val="28"/>
        </w:rPr>
        <w:t>若被检产品明示的质量要求缺少本细则中检验项目依据的推荐性标准要求时，该项</w:t>
      </w:r>
      <w:r>
        <w:rPr>
          <w:rFonts w:hint="eastAsia" w:ascii="仿宋" w:hAnsi="仿宋" w:eastAsia="仿宋" w:cs="仿宋"/>
          <w:b w:val="0"/>
          <w:bCs w:val="0"/>
          <w:color w:val="000000"/>
          <w:sz w:val="28"/>
          <w:szCs w:val="28"/>
        </w:rPr>
        <w:t>目不参与判定。</w:t>
      </w:r>
    </w:p>
    <w:p w14:paraId="65C6D26E">
      <w:pPr>
        <w:widowControl/>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br w:type="page"/>
      </w:r>
    </w:p>
    <w:p w14:paraId="6ECD85EF">
      <w:pPr>
        <w:adjustRightInd w:val="0"/>
        <w:snapToGrid w:val="0"/>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大同市儿童牙刷产品质量监督抽查实施细则</w:t>
      </w:r>
    </w:p>
    <w:p w14:paraId="1C35A13A">
      <w:pPr>
        <w:adjustRightInd w:val="0"/>
        <w:snapToGrid w:val="0"/>
        <w:spacing w:line="360" w:lineRule="auto"/>
        <w:jc w:val="both"/>
        <w:rPr>
          <w:rFonts w:hint="eastAsia" w:ascii="仿宋" w:hAnsi="仿宋" w:eastAsia="仿宋" w:cs="仿宋"/>
          <w:b w:val="0"/>
          <w:bCs w:val="0"/>
          <w:color w:val="000000"/>
          <w:sz w:val="28"/>
          <w:szCs w:val="28"/>
        </w:rPr>
      </w:pPr>
    </w:p>
    <w:p w14:paraId="42A1D9B6">
      <w:pPr>
        <w:pStyle w:val="6"/>
        <w:spacing w:line="360" w:lineRule="auto"/>
        <w:jc w:val="both"/>
        <w:rPr>
          <w:rFonts w:hint="eastAsia"/>
          <w:b w:val="0"/>
          <w:bCs w:val="0"/>
        </w:rPr>
      </w:pPr>
    </w:p>
    <w:p w14:paraId="0BA71E55">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 抽样方法</w:t>
      </w:r>
    </w:p>
    <w:p w14:paraId="733F9996">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以随机抽样的方式在被抽样生产者、销售者的待销产品中抽取。</w:t>
      </w:r>
    </w:p>
    <w:p w14:paraId="74C2CAC6">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随机数一般可使用随机数表等方法产生。</w:t>
      </w:r>
    </w:p>
    <w:p w14:paraId="7132F634">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每批次产品抽取样品30把，其中18把作为检验样品，12把作为备用样品</w:t>
      </w:r>
    </w:p>
    <w:p w14:paraId="4F97F4A4">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 检验依据</w:t>
      </w:r>
    </w:p>
    <w:p w14:paraId="66D256F3">
      <w:pPr>
        <w:adjustRightInd w:val="0"/>
        <w:snapToGrid w:val="0"/>
        <w:spacing w:line="360" w:lineRule="auto"/>
        <w:jc w:val="both"/>
        <w:rPr>
          <w:rFonts w:hint="eastAsia" w:ascii="仿宋" w:hAnsi="仿宋" w:eastAsia="仿宋" w:cs="仿宋"/>
          <w:b w:val="0"/>
          <w:bCs w:val="0"/>
          <w:color w:val="000000"/>
          <w:sz w:val="28"/>
          <w:szCs w:val="28"/>
        </w:rPr>
      </w:pPr>
    </w:p>
    <w:tbl>
      <w:tblPr>
        <w:tblStyle w:val="7"/>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3542"/>
        <w:gridCol w:w="3848"/>
      </w:tblGrid>
      <w:tr w14:paraId="0DCC3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88" w:type="dxa"/>
            <w:vAlign w:val="center"/>
          </w:tcPr>
          <w:p w14:paraId="50DA9560">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3542" w:type="dxa"/>
            <w:vAlign w:val="center"/>
          </w:tcPr>
          <w:p w14:paraId="3606E292">
            <w:pPr>
              <w:snapToGrid w:val="0"/>
              <w:spacing w:line="360" w:lineRule="auto"/>
              <w:jc w:val="both"/>
              <w:rPr>
                <w:rFonts w:hint="eastAsia" w:ascii="仿宋" w:hAnsi="仿宋" w:eastAsia="仿宋" w:cs="仿宋"/>
                <w:b w:val="0"/>
                <w:bCs w:val="0"/>
                <w:color w:val="000000"/>
                <w:spacing w:val="20"/>
                <w:sz w:val="28"/>
                <w:szCs w:val="28"/>
              </w:rPr>
            </w:pPr>
            <w:r>
              <w:rPr>
                <w:rFonts w:hint="eastAsia" w:ascii="仿宋" w:hAnsi="仿宋" w:eastAsia="仿宋" w:cs="仿宋"/>
                <w:b w:val="0"/>
                <w:bCs w:val="0"/>
                <w:color w:val="000000"/>
                <w:sz w:val="28"/>
                <w:szCs w:val="28"/>
              </w:rPr>
              <w:t>检验项目</w:t>
            </w:r>
          </w:p>
        </w:tc>
        <w:tc>
          <w:tcPr>
            <w:tcW w:w="3848" w:type="dxa"/>
            <w:vAlign w:val="center"/>
          </w:tcPr>
          <w:p w14:paraId="635847B5">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2215B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07FF9C95">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w:t>
            </w:r>
          </w:p>
        </w:tc>
        <w:tc>
          <w:tcPr>
            <w:tcW w:w="3542" w:type="dxa"/>
            <w:vAlign w:val="center"/>
          </w:tcPr>
          <w:p w14:paraId="0D726229">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卫生要求</w:t>
            </w:r>
          </w:p>
        </w:tc>
        <w:tc>
          <w:tcPr>
            <w:tcW w:w="3848" w:type="dxa"/>
            <w:vAlign w:val="center"/>
          </w:tcPr>
          <w:p w14:paraId="65CBB8D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30002—2013</w:t>
            </w:r>
          </w:p>
          <w:p w14:paraId="653FD2BA">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30003—2013</w:t>
            </w:r>
          </w:p>
          <w:p w14:paraId="1E3EE28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39669—2020</w:t>
            </w:r>
          </w:p>
        </w:tc>
      </w:tr>
      <w:tr w14:paraId="380BC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60673A97">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w:t>
            </w:r>
          </w:p>
        </w:tc>
        <w:tc>
          <w:tcPr>
            <w:tcW w:w="3542" w:type="dxa"/>
            <w:vAlign w:val="center"/>
          </w:tcPr>
          <w:p w14:paraId="0AEB903D">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安全要求</w:t>
            </w:r>
          </w:p>
        </w:tc>
        <w:tc>
          <w:tcPr>
            <w:tcW w:w="3848" w:type="dxa"/>
            <w:vAlign w:val="center"/>
          </w:tcPr>
          <w:p w14:paraId="3BC181B7">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30002—2013</w:t>
            </w:r>
          </w:p>
          <w:p w14:paraId="62F131D5">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30003—2013</w:t>
            </w:r>
          </w:p>
          <w:p w14:paraId="14515CEE">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39669—2020</w:t>
            </w:r>
          </w:p>
        </w:tc>
      </w:tr>
      <w:tr w14:paraId="4D12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733B45F1">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w:t>
            </w:r>
          </w:p>
        </w:tc>
        <w:tc>
          <w:tcPr>
            <w:tcW w:w="3542" w:type="dxa"/>
            <w:vAlign w:val="center"/>
          </w:tcPr>
          <w:p w14:paraId="33BA50C6">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毛束强度</w:t>
            </w:r>
          </w:p>
        </w:tc>
        <w:tc>
          <w:tcPr>
            <w:tcW w:w="3848" w:type="dxa"/>
            <w:vAlign w:val="center"/>
          </w:tcPr>
          <w:p w14:paraId="30582941">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19342-2013</w:t>
            </w:r>
          </w:p>
        </w:tc>
      </w:tr>
      <w:tr w14:paraId="24710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2B7E69E9">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4</w:t>
            </w:r>
          </w:p>
        </w:tc>
        <w:tc>
          <w:tcPr>
            <w:tcW w:w="3542" w:type="dxa"/>
            <w:vAlign w:val="center"/>
          </w:tcPr>
          <w:p w14:paraId="6B13DC08">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毛束拉力</w:t>
            </w:r>
          </w:p>
        </w:tc>
        <w:tc>
          <w:tcPr>
            <w:tcW w:w="3848" w:type="dxa"/>
            <w:vAlign w:val="center"/>
          </w:tcPr>
          <w:p w14:paraId="1FB45E4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19342-2013</w:t>
            </w:r>
          </w:p>
        </w:tc>
      </w:tr>
      <w:tr w14:paraId="232D5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4FF4A45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5</w:t>
            </w:r>
          </w:p>
        </w:tc>
        <w:tc>
          <w:tcPr>
            <w:tcW w:w="3542" w:type="dxa"/>
            <w:vAlign w:val="center"/>
          </w:tcPr>
          <w:p w14:paraId="098DAF2B">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柄部抗弯力</w:t>
            </w:r>
          </w:p>
        </w:tc>
        <w:tc>
          <w:tcPr>
            <w:tcW w:w="3848" w:type="dxa"/>
            <w:vAlign w:val="center"/>
          </w:tcPr>
          <w:p w14:paraId="65E3889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30002—2013</w:t>
            </w:r>
          </w:p>
          <w:p w14:paraId="62F9F437">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GB 30003—2013</w:t>
            </w:r>
          </w:p>
        </w:tc>
      </w:tr>
      <w:tr w14:paraId="5C82D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204C9E1D">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6</w:t>
            </w:r>
          </w:p>
        </w:tc>
        <w:tc>
          <w:tcPr>
            <w:tcW w:w="3542" w:type="dxa"/>
            <w:vAlign w:val="center"/>
          </w:tcPr>
          <w:p w14:paraId="695D445A">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颈部抗弯力</w:t>
            </w:r>
          </w:p>
        </w:tc>
        <w:tc>
          <w:tcPr>
            <w:tcW w:w="3848" w:type="dxa"/>
            <w:vAlign w:val="center"/>
          </w:tcPr>
          <w:p w14:paraId="072C0AFB">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30002—2013</w:t>
            </w:r>
          </w:p>
          <w:p w14:paraId="27C0E3F2">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30003—2013</w:t>
            </w:r>
          </w:p>
          <w:p w14:paraId="403999C9">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GB 39669—2020</w:t>
            </w:r>
          </w:p>
        </w:tc>
      </w:tr>
      <w:tr w14:paraId="20B0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8" w:type="dxa"/>
            <w:vAlign w:val="center"/>
          </w:tcPr>
          <w:p w14:paraId="3B0D72F6">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7</w:t>
            </w:r>
          </w:p>
        </w:tc>
        <w:tc>
          <w:tcPr>
            <w:tcW w:w="3542" w:type="dxa"/>
            <w:vAlign w:val="center"/>
          </w:tcPr>
          <w:p w14:paraId="7E0E7DD8">
            <w:pPr>
              <w:widowControl/>
              <w:spacing w:line="360" w:lineRule="auto"/>
              <w:jc w:val="both"/>
              <w:textAlignment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耐温性能</w:t>
            </w:r>
          </w:p>
        </w:tc>
        <w:tc>
          <w:tcPr>
            <w:tcW w:w="3848" w:type="dxa"/>
            <w:vAlign w:val="center"/>
          </w:tcPr>
          <w:p w14:paraId="2969EA12">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19342-2013</w:t>
            </w:r>
          </w:p>
        </w:tc>
      </w:tr>
    </w:tbl>
    <w:p w14:paraId="7673188C">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执行企业标准、团体标准、地方标准的产品，检验项目参照上述内容执行。</w:t>
      </w:r>
    </w:p>
    <w:p w14:paraId="581E409C">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凡是注日期的文件，其随后所有的修改单（不包括勘误的内容）或修订版不适用于本细则。凡是不注日期的文件，其最新版本适用于本细则。</w:t>
      </w:r>
    </w:p>
    <w:p w14:paraId="48179F25">
      <w:pPr>
        <w:spacing w:line="360" w:lineRule="auto"/>
        <w:jc w:val="both"/>
        <w:rPr>
          <w:rFonts w:hint="eastAsia" w:ascii="仿宋" w:hAnsi="仿宋" w:eastAsia="仿宋" w:cs="仿宋"/>
          <w:b w:val="0"/>
          <w:bCs w:val="0"/>
          <w:color w:val="000000"/>
          <w:sz w:val="28"/>
          <w:szCs w:val="28"/>
        </w:rPr>
      </w:pPr>
    </w:p>
    <w:p w14:paraId="5D6A1841">
      <w:pPr>
        <w:adjustRightInd w:val="0"/>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 判定规则</w:t>
      </w:r>
    </w:p>
    <w:p w14:paraId="509378B6">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3.1依据标准</w:t>
      </w:r>
    </w:p>
    <w:p w14:paraId="66095136">
      <w:pPr>
        <w:snapToGrid w:val="0"/>
        <w:spacing w:line="360" w:lineRule="auto"/>
        <w:ind w:firstLine="618" w:firstLineChars="221"/>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 30002-2013儿童牙刷</w:t>
      </w:r>
    </w:p>
    <w:p w14:paraId="11910E86">
      <w:pPr>
        <w:snapToGrid w:val="0"/>
        <w:spacing w:line="360" w:lineRule="auto"/>
        <w:ind w:firstLine="618" w:firstLineChars="221"/>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 30003-2013磨尖丝牙刷</w:t>
      </w:r>
    </w:p>
    <w:p w14:paraId="07101A36">
      <w:pPr>
        <w:snapToGrid w:val="0"/>
        <w:spacing w:line="360" w:lineRule="auto"/>
        <w:ind w:firstLine="618" w:firstLineChars="221"/>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 39669-2020牙刷及口腔器具安全通用技术要求</w:t>
      </w:r>
    </w:p>
    <w:p w14:paraId="6B256F99">
      <w:pPr>
        <w:snapToGrid w:val="0"/>
        <w:spacing w:line="360" w:lineRule="auto"/>
        <w:ind w:firstLine="618" w:firstLineChars="22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现行有效的企业标准、团体标准、地方标准及产品明示质量要求</w:t>
      </w:r>
    </w:p>
    <w:p w14:paraId="0D8F2234">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t>3.2</w:t>
      </w:r>
      <w:r>
        <w:rPr>
          <w:rFonts w:hint="eastAsia" w:ascii="仿宋" w:hAnsi="仿宋" w:eastAsia="仿宋" w:cs="仿宋"/>
          <w:b w:val="0"/>
          <w:bCs w:val="0"/>
          <w:color w:val="000000"/>
          <w:sz w:val="28"/>
          <w:szCs w:val="28"/>
        </w:rPr>
        <w:t>判定原则</w:t>
      </w:r>
    </w:p>
    <w:p w14:paraId="52FC548D">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经检验，检验项目全部合格，判定为被抽查产品合格；检验项目中任一项或一项以上不合格，判定为被抽查产品不合格。</w:t>
      </w:r>
    </w:p>
    <w:p w14:paraId="75036C29">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若被检产品明示的质量要求高于本细则中检验项目依据的标准要求时，应按被检产品明示的质量要求判定。</w:t>
      </w:r>
    </w:p>
    <w:p w14:paraId="5D284DA4">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若被检产品明示的质量要求低于本细则中检验项目依据的强制性标准要求时，应按照强制性标准要求判定。</w:t>
      </w:r>
    </w:p>
    <w:p w14:paraId="320E3D82">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若被检产品明示的质量要求低于或包含本细则中检验项目依据的推荐性标准要求时，应以被检产品明示的质量要求判定。</w:t>
      </w:r>
    </w:p>
    <w:p w14:paraId="536A7914">
      <w:pPr>
        <w:snapToGrid w:val="0"/>
        <w:spacing w:line="360" w:lineRule="auto"/>
        <w:ind w:firstLine="557" w:firstLineChars="199"/>
        <w:jc w:val="both"/>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若被检产品明示的质量要求缺少本细则中检验项目依据的强制性标准要求时</w:t>
      </w:r>
      <w:r>
        <w:rPr>
          <w:rFonts w:hint="eastAsia" w:ascii="仿宋" w:hAnsi="仿宋" w:eastAsia="仿宋" w:cs="仿宋"/>
          <w:b w:val="0"/>
          <w:bCs w:val="0"/>
          <w:sz w:val="28"/>
          <w:szCs w:val="28"/>
        </w:rPr>
        <w:t>，应按照强制性标准要求判定。</w:t>
      </w:r>
    </w:p>
    <w:p w14:paraId="29948A36">
      <w:pPr>
        <w:snapToGrid w:val="0"/>
        <w:spacing w:line="360" w:lineRule="auto"/>
        <w:ind w:firstLine="557" w:firstLineChars="199"/>
        <w:jc w:val="both"/>
        <w:rPr>
          <w:rFonts w:hint="eastAsia" w:ascii="仿宋" w:hAnsi="仿宋" w:eastAsia="仿宋" w:cs="仿宋"/>
          <w:b w:val="0"/>
          <w:bCs w:val="0"/>
          <w:color w:val="FF0000"/>
          <w:sz w:val="28"/>
          <w:szCs w:val="28"/>
        </w:rPr>
      </w:pPr>
      <w:r>
        <w:rPr>
          <w:rFonts w:hint="eastAsia" w:ascii="仿宋" w:hAnsi="仿宋" w:eastAsia="仿宋" w:cs="仿宋"/>
          <w:b w:val="0"/>
          <w:bCs w:val="0"/>
          <w:sz w:val="28"/>
          <w:szCs w:val="28"/>
        </w:rPr>
        <w:t>若被检产品明示的质量要求缺少本细则中检验项目依据的推荐性标准要求时，该项</w:t>
      </w:r>
      <w:r>
        <w:rPr>
          <w:rFonts w:hint="eastAsia" w:ascii="仿宋" w:hAnsi="仿宋" w:eastAsia="仿宋" w:cs="仿宋"/>
          <w:b w:val="0"/>
          <w:bCs w:val="0"/>
          <w:color w:val="000000"/>
          <w:sz w:val="28"/>
          <w:szCs w:val="28"/>
        </w:rPr>
        <w:t>目不参与判定。</w:t>
      </w:r>
    </w:p>
    <w:p w14:paraId="22BBDB5D">
      <w:pPr>
        <w:widowControl/>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br w:type="page"/>
      </w:r>
    </w:p>
    <w:p w14:paraId="4E52E915">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大同市坐便器</w:t>
      </w:r>
      <w:r>
        <w:rPr>
          <w:rFonts w:hint="eastAsia" w:ascii="仿宋" w:hAnsi="仿宋" w:eastAsia="仿宋" w:cs="仿宋"/>
          <w:b w:val="0"/>
          <w:bCs w:val="0"/>
          <w:color w:val="000000"/>
          <w:sz w:val="32"/>
          <w:szCs w:val="32"/>
          <w:highlight w:val="none"/>
        </w:rPr>
        <w:t>产品质量监督抽查实施细则</w:t>
      </w:r>
    </w:p>
    <w:p w14:paraId="21412CFA">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7BCE6D94">
      <w:pPr>
        <w:pStyle w:val="6"/>
        <w:spacing w:line="360" w:lineRule="auto"/>
        <w:jc w:val="both"/>
        <w:rPr>
          <w:rFonts w:hint="eastAsia"/>
          <w:b w:val="0"/>
          <w:bCs w:val="0"/>
        </w:rPr>
      </w:pPr>
    </w:p>
    <w:p w14:paraId="709B1442">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75CA9A59">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以随机抽样的方式在被抽样生产者、销售者的待销产品中抽取。</w:t>
      </w:r>
    </w:p>
    <w:p w14:paraId="71AB9685">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随机数一般可使用随机数表等方法产生。</w:t>
      </w:r>
    </w:p>
    <w:p w14:paraId="54E2C030">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每批次产品抽取样品2台，其中1台作为检验样品，1台作为备用样品</w:t>
      </w:r>
    </w:p>
    <w:p w14:paraId="46E2EEC0">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2B573390">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3B7F6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4EBC5E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52F89BF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3846076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499B1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ADF454D">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lang w:val="en-US" w:eastAsia="zh-CN"/>
              </w:rPr>
            </w:pPr>
          </w:p>
        </w:tc>
        <w:tc>
          <w:tcPr>
            <w:tcW w:w="3829" w:type="dxa"/>
            <w:vAlign w:val="center"/>
          </w:tcPr>
          <w:p w14:paraId="512487B8">
            <w:pPr>
              <w:keepNext w:val="0"/>
              <w:keepLines w:val="0"/>
              <w:widowControl/>
              <w:suppressLineNumbers w:val="0"/>
              <w:spacing w:line="360" w:lineRule="auto"/>
              <w:jc w:val="both"/>
              <w:textAlignment w:val="center"/>
              <w:rPr>
                <w:rFonts w:hint="eastAsia" w:ascii="仿宋" w:hAnsi="仿宋" w:eastAsia="仿宋" w:cs="仿宋"/>
                <w:b w:val="0"/>
                <w:bCs w:val="0"/>
                <w:i w:val="0"/>
                <w:iCs w:val="0"/>
                <w:color w:val="000000"/>
                <w:kern w:val="2"/>
                <w:sz w:val="28"/>
                <w:szCs w:val="28"/>
                <w:highlight w:val="none"/>
                <w:u w:val="none"/>
                <w:lang w:val="en-US" w:eastAsia="zh-CN" w:bidi="ar-SA"/>
              </w:rPr>
            </w:pPr>
            <w:r>
              <w:rPr>
                <w:rFonts w:hint="eastAsia" w:ascii="仿宋" w:hAnsi="仿宋" w:eastAsia="仿宋" w:cs="仿宋"/>
                <w:b w:val="0"/>
                <w:bCs w:val="0"/>
                <w:i w:val="0"/>
                <w:iCs w:val="0"/>
                <w:color w:val="000000"/>
                <w:kern w:val="0"/>
                <w:sz w:val="28"/>
                <w:szCs w:val="28"/>
                <w:highlight w:val="none"/>
                <w:u w:val="none"/>
                <w:lang w:val="en-US" w:eastAsia="zh-CN" w:bidi="ar"/>
              </w:rPr>
              <w:t>坐便器洗净功能</w:t>
            </w:r>
          </w:p>
        </w:tc>
        <w:tc>
          <w:tcPr>
            <w:tcW w:w="3397" w:type="dxa"/>
            <w:vAlign w:val="center"/>
          </w:tcPr>
          <w:p w14:paraId="439E885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2DA7E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5D0B9CD">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0456FB5">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i w:val="0"/>
                <w:iCs w:val="0"/>
                <w:color w:val="000000"/>
                <w:kern w:val="0"/>
                <w:sz w:val="28"/>
                <w:szCs w:val="28"/>
                <w:highlight w:val="none"/>
                <w:u w:val="none"/>
                <w:lang w:val="en-US" w:eastAsia="zh-CN" w:bidi="ar"/>
              </w:rPr>
              <w:t>坐便器球排放试验</w:t>
            </w:r>
          </w:p>
        </w:tc>
        <w:tc>
          <w:tcPr>
            <w:tcW w:w="3397" w:type="dxa"/>
            <w:vAlign w:val="center"/>
          </w:tcPr>
          <w:p w14:paraId="493E769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7405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40E8F6E">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81EC9FF">
            <w:pPr>
              <w:snapToGrid w:val="0"/>
              <w:spacing w:line="360" w:lineRule="auto"/>
              <w:jc w:val="both"/>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坐便器颗粒排放试验</w:t>
            </w:r>
          </w:p>
        </w:tc>
        <w:tc>
          <w:tcPr>
            <w:tcW w:w="3397" w:type="dxa"/>
            <w:vAlign w:val="center"/>
          </w:tcPr>
          <w:p w14:paraId="697A6EE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68AAB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9EA126A">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21C2A41">
            <w:pPr>
              <w:snapToGrid w:val="0"/>
              <w:spacing w:line="360" w:lineRule="auto"/>
              <w:jc w:val="both"/>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坐便器混合介质排放试</w:t>
            </w:r>
            <w:r>
              <w:rPr>
                <w:rFonts w:hint="eastAsia" w:ascii="仿宋" w:hAnsi="仿宋" w:eastAsia="仿宋" w:cs="仿宋"/>
                <w:b w:val="0"/>
                <w:bCs w:val="0"/>
                <w:i w:val="0"/>
                <w:iCs w:val="0"/>
                <w:color w:val="000000"/>
                <w:kern w:val="0"/>
                <w:sz w:val="28"/>
                <w:szCs w:val="28"/>
                <w:highlight w:val="none"/>
                <w:u w:val="none"/>
                <w:lang w:val="en-US" w:eastAsia="zh-CN" w:bidi="ar"/>
              </w:rPr>
              <w:br w:type="textWrapping"/>
            </w:r>
            <w:r>
              <w:rPr>
                <w:rFonts w:hint="eastAsia" w:ascii="仿宋" w:hAnsi="仿宋" w:eastAsia="仿宋" w:cs="仿宋"/>
                <w:b w:val="0"/>
                <w:bCs w:val="0"/>
                <w:i w:val="0"/>
                <w:iCs w:val="0"/>
                <w:color w:val="000000"/>
                <w:kern w:val="0"/>
                <w:sz w:val="28"/>
                <w:szCs w:val="28"/>
                <w:highlight w:val="none"/>
                <w:u w:val="none"/>
                <w:lang w:val="en-US" w:eastAsia="zh-CN" w:bidi="ar"/>
              </w:rPr>
              <w:t>验</w:t>
            </w:r>
          </w:p>
        </w:tc>
        <w:tc>
          <w:tcPr>
            <w:tcW w:w="3397" w:type="dxa"/>
            <w:vAlign w:val="center"/>
          </w:tcPr>
          <w:p w14:paraId="2D18D7A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1F9B1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890DAF4">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50915EC">
            <w:pPr>
              <w:snapToGrid w:val="0"/>
              <w:spacing w:line="360" w:lineRule="auto"/>
              <w:jc w:val="both"/>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水封深度</w:t>
            </w:r>
          </w:p>
        </w:tc>
        <w:tc>
          <w:tcPr>
            <w:tcW w:w="3397" w:type="dxa"/>
            <w:vAlign w:val="center"/>
          </w:tcPr>
          <w:p w14:paraId="53E0115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2E132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47381B1">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0AB0C56">
            <w:pPr>
              <w:snapToGrid w:val="0"/>
              <w:spacing w:line="360" w:lineRule="auto"/>
              <w:jc w:val="both"/>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坐便器水封回复功能</w:t>
            </w:r>
          </w:p>
        </w:tc>
        <w:tc>
          <w:tcPr>
            <w:tcW w:w="3397" w:type="dxa"/>
            <w:vAlign w:val="center"/>
          </w:tcPr>
          <w:p w14:paraId="7807E50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50888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03ED27B">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FA9D2F0">
            <w:pPr>
              <w:snapToGrid w:val="0"/>
              <w:spacing w:line="360" w:lineRule="auto"/>
              <w:jc w:val="both"/>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坐便器污水置换功能</w:t>
            </w:r>
          </w:p>
        </w:tc>
        <w:tc>
          <w:tcPr>
            <w:tcW w:w="3397" w:type="dxa"/>
            <w:vAlign w:val="center"/>
          </w:tcPr>
          <w:p w14:paraId="18573A5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3698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FA935D2">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0F45369">
            <w:pPr>
              <w:snapToGrid w:val="0"/>
              <w:spacing w:line="360" w:lineRule="auto"/>
              <w:jc w:val="both"/>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坐便器卫生纸试验</w:t>
            </w:r>
          </w:p>
        </w:tc>
        <w:tc>
          <w:tcPr>
            <w:tcW w:w="3397" w:type="dxa"/>
            <w:vAlign w:val="center"/>
          </w:tcPr>
          <w:p w14:paraId="79F259D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06407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3A01DF8">
            <w:pPr>
              <w:numPr>
                <w:ilvl w:val="0"/>
                <w:numId w:val="1"/>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CA6674E">
            <w:pPr>
              <w:snapToGrid w:val="0"/>
              <w:spacing w:line="360" w:lineRule="auto"/>
              <w:jc w:val="both"/>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节能实验</w:t>
            </w:r>
          </w:p>
        </w:tc>
        <w:tc>
          <w:tcPr>
            <w:tcW w:w="3397" w:type="dxa"/>
            <w:vAlign w:val="center"/>
          </w:tcPr>
          <w:p w14:paraId="69850EC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bl>
    <w:p w14:paraId="62420D83">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4319D1EE">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50D724A0">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313F52F4">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134CB842">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5D8BD30A">
      <w:pPr>
        <w:snapToGrid w:val="0"/>
        <w:spacing w:line="360" w:lineRule="auto"/>
        <w:ind w:firstLine="478" w:firstLineChars="171"/>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GB/T 6952-2015 《</w:t>
      </w:r>
      <w:r>
        <w:rPr>
          <w:rFonts w:hint="eastAsia" w:ascii="仿宋" w:hAnsi="仿宋" w:eastAsia="仿宋" w:cs="仿宋"/>
          <w:b w:val="0"/>
          <w:bCs w:val="0"/>
          <w:color w:val="000000"/>
          <w:sz w:val="28"/>
          <w:szCs w:val="28"/>
          <w:highlight w:val="none"/>
          <w:lang w:val="en-US" w:eastAsia="zh-CN"/>
        </w:rPr>
        <w:t>卫生陶瓷</w:t>
      </w:r>
      <w:r>
        <w:rPr>
          <w:rFonts w:hint="eastAsia" w:ascii="仿宋" w:hAnsi="仿宋" w:eastAsia="仿宋" w:cs="仿宋"/>
          <w:b w:val="0"/>
          <w:bCs w:val="0"/>
          <w:color w:val="000000"/>
          <w:sz w:val="28"/>
          <w:szCs w:val="28"/>
          <w:highlight w:val="none"/>
          <w:lang w:eastAsia="zh-CN"/>
        </w:rPr>
        <w:t>》</w:t>
      </w:r>
    </w:p>
    <w:p w14:paraId="58FCC03C">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16CED7A7">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149FC4C4">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40BC8C8B">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512FE859">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40424C6E">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311AB01D">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052955F2">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6E627A4B">
      <w:pPr>
        <w:widowControl/>
        <w:spacing w:line="360" w:lineRule="auto"/>
        <w:jc w:val="center"/>
        <w:rPr>
          <w:rFonts w:hint="eastAsia" w:ascii="仿宋" w:hAnsi="仿宋" w:eastAsia="仿宋" w:cs="仿宋"/>
          <w:b w:val="0"/>
          <w:bCs w:val="0"/>
          <w:color w:val="000000"/>
          <w:sz w:val="28"/>
          <w:szCs w:val="28"/>
          <w:highlight w:val="none"/>
        </w:rPr>
      </w:pPr>
      <w:r>
        <w:rPr>
          <w:rFonts w:hint="eastAsia" w:ascii="仿宋" w:hAnsi="仿宋" w:eastAsia="仿宋" w:cs="仿宋"/>
          <w:b w:val="0"/>
          <w:bCs w:val="0"/>
          <w:sz w:val="28"/>
          <w:szCs w:val="28"/>
          <w:highlight w:val="none"/>
        </w:rPr>
        <w:br w:type="page"/>
      </w:r>
      <w:r>
        <w:rPr>
          <w:rFonts w:hint="eastAsia" w:ascii="仿宋" w:hAnsi="仿宋" w:eastAsia="仿宋" w:cs="仿宋"/>
          <w:b w:val="0"/>
          <w:bCs w:val="0"/>
          <w:color w:val="000000"/>
          <w:sz w:val="32"/>
          <w:szCs w:val="32"/>
          <w:highlight w:val="none"/>
          <w:lang w:val="en-US" w:eastAsia="zh-CN"/>
        </w:rPr>
        <w:t>大同市蹲便器</w:t>
      </w:r>
      <w:r>
        <w:rPr>
          <w:rFonts w:hint="eastAsia" w:ascii="仿宋" w:hAnsi="仿宋" w:eastAsia="仿宋" w:cs="仿宋"/>
          <w:b w:val="0"/>
          <w:bCs w:val="0"/>
          <w:color w:val="000000"/>
          <w:sz w:val="32"/>
          <w:szCs w:val="32"/>
          <w:highlight w:val="none"/>
        </w:rPr>
        <w:t>产品质量监督抽查实施细则</w:t>
      </w:r>
    </w:p>
    <w:p w14:paraId="5142BACD">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4FFC234A">
      <w:pPr>
        <w:pStyle w:val="6"/>
        <w:spacing w:line="360" w:lineRule="auto"/>
        <w:jc w:val="both"/>
        <w:rPr>
          <w:rFonts w:hint="eastAsia"/>
          <w:b w:val="0"/>
          <w:bCs w:val="0"/>
        </w:rPr>
      </w:pPr>
    </w:p>
    <w:p w14:paraId="5CCD85FA">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31FF4020">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以随机抽样的方式在被抽样生产者、销售者的待销产品中抽取。</w:t>
      </w:r>
    </w:p>
    <w:p w14:paraId="07C8F018">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随机数一般可使用随机数表等方法产生。</w:t>
      </w:r>
    </w:p>
    <w:p w14:paraId="6F99AE2A">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每批次产品抽取样品2台，其中1台作为检验样品，1台作为备用样品。</w:t>
      </w:r>
    </w:p>
    <w:p w14:paraId="24FDF977">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5BEB6B77">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36EB1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B37CD6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05C639D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47A55AC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089EC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1FB44DE">
            <w:pPr>
              <w:numPr>
                <w:ilvl w:val="0"/>
                <w:numId w:val="2"/>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449F1EB">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蹲便器用水量</w:t>
            </w:r>
          </w:p>
        </w:tc>
        <w:tc>
          <w:tcPr>
            <w:tcW w:w="3397" w:type="dxa"/>
            <w:vAlign w:val="center"/>
          </w:tcPr>
          <w:p w14:paraId="2142F950">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2AA5B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A41DC1F">
            <w:pPr>
              <w:numPr>
                <w:ilvl w:val="0"/>
                <w:numId w:val="2"/>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FF741D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蹲便器洗净功能</w:t>
            </w:r>
          </w:p>
        </w:tc>
        <w:tc>
          <w:tcPr>
            <w:tcW w:w="3397" w:type="dxa"/>
            <w:vAlign w:val="center"/>
          </w:tcPr>
          <w:p w14:paraId="485EF7D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6290B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072FFDE">
            <w:pPr>
              <w:numPr>
                <w:ilvl w:val="0"/>
                <w:numId w:val="2"/>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E9D7DD6">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蹲便器排放功能</w:t>
            </w:r>
          </w:p>
        </w:tc>
        <w:tc>
          <w:tcPr>
            <w:tcW w:w="3397" w:type="dxa"/>
            <w:vAlign w:val="center"/>
          </w:tcPr>
          <w:p w14:paraId="274EA3F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67202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64E9021">
            <w:pPr>
              <w:numPr>
                <w:ilvl w:val="0"/>
                <w:numId w:val="2"/>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CC5BEC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蹲便器污水置换功能</w:t>
            </w:r>
          </w:p>
        </w:tc>
        <w:tc>
          <w:tcPr>
            <w:tcW w:w="3397" w:type="dxa"/>
            <w:vAlign w:val="center"/>
          </w:tcPr>
          <w:p w14:paraId="337BDA2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r w14:paraId="307A0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AAF90CD">
            <w:pPr>
              <w:numPr>
                <w:ilvl w:val="0"/>
                <w:numId w:val="2"/>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883C345">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蹲便器防溅污性</w:t>
            </w:r>
          </w:p>
        </w:tc>
        <w:tc>
          <w:tcPr>
            <w:tcW w:w="3397" w:type="dxa"/>
            <w:vAlign w:val="center"/>
          </w:tcPr>
          <w:p w14:paraId="62CE594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6952—2015</w:t>
            </w:r>
          </w:p>
        </w:tc>
      </w:tr>
    </w:tbl>
    <w:p w14:paraId="3798915B">
      <w:pPr>
        <w:spacing w:line="360" w:lineRule="auto"/>
        <w:jc w:val="both"/>
        <w:rPr>
          <w:rFonts w:hint="eastAsia" w:ascii="仿宋" w:hAnsi="仿宋" w:eastAsia="仿宋" w:cs="仿宋"/>
          <w:b w:val="0"/>
          <w:bCs w:val="0"/>
          <w:sz w:val="28"/>
          <w:szCs w:val="28"/>
          <w:highlight w:val="none"/>
        </w:rPr>
      </w:pPr>
    </w:p>
    <w:p w14:paraId="3A537709">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66252F54">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1E04B11B">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2EC58DD8">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2B2C2E4A">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04A69A73">
      <w:pPr>
        <w:snapToGrid w:val="0"/>
        <w:spacing w:line="360" w:lineRule="auto"/>
        <w:ind w:firstLine="478" w:firstLineChars="171"/>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GB/T 6952-2015 《</w:t>
      </w:r>
      <w:r>
        <w:rPr>
          <w:rFonts w:hint="eastAsia" w:ascii="仿宋" w:hAnsi="仿宋" w:eastAsia="仿宋" w:cs="仿宋"/>
          <w:b w:val="0"/>
          <w:bCs w:val="0"/>
          <w:color w:val="000000"/>
          <w:sz w:val="28"/>
          <w:szCs w:val="28"/>
          <w:highlight w:val="none"/>
          <w:lang w:val="en-US" w:eastAsia="zh-CN"/>
        </w:rPr>
        <w:t>卫生陶瓷</w:t>
      </w:r>
      <w:r>
        <w:rPr>
          <w:rFonts w:hint="eastAsia" w:ascii="仿宋" w:hAnsi="仿宋" w:eastAsia="仿宋" w:cs="仿宋"/>
          <w:b w:val="0"/>
          <w:bCs w:val="0"/>
          <w:color w:val="000000"/>
          <w:sz w:val="28"/>
          <w:szCs w:val="28"/>
          <w:highlight w:val="none"/>
          <w:lang w:eastAsia="zh-CN"/>
        </w:rPr>
        <w:t>》</w:t>
      </w:r>
    </w:p>
    <w:p w14:paraId="78F048D8">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626C85B5">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6340BEAF">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76719F6E">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2C908D1B">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4CE36454">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2856116D">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16668AEB">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46CD1EA7">
      <w:pPr>
        <w:widowControl/>
        <w:spacing w:line="360" w:lineRule="auto"/>
        <w:jc w:val="both"/>
        <w:rPr>
          <w:rFonts w:hint="eastAsia" w:ascii="仿宋" w:hAnsi="仿宋" w:eastAsia="仿宋" w:cs="仿宋"/>
          <w:b w:val="0"/>
          <w:bCs w:val="0"/>
          <w:color w:val="000000"/>
          <w:sz w:val="28"/>
          <w:szCs w:val="28"/>
          <w:highlight w:val="none"/>
          <w:lang w:val="en-US" w:eastAsia="zh-CN"/>
        </w:rPr>
      </w:pPr>
    </w:p>
    <w:p w14:paraId="2530342D">
      <w:pPr>
        <w:widowControl/>
        <w:spacing w:line="360" w:lineRule="auto"/>
        <w:jc w:val="both"/>
        <w:rPr>
          <w:rFonts w:hint="eastAsia" w:ascii="仿宋" w:hAnsi="仿宋" w:eastAsia="仿宋" w:cs="仿宋"/>
          <w:b w:val="0"/>
          <w:bCs w:val="0"/>
          <w:color w:val="000000"/>
          <w:sz w:val="28"/>
          <w:szCs w:val="28"/>
          <w:highlight w:val="none"/>
          <w:lang w:val="en-US" w:eastAsia="zh-CN"/>
        </w:rPr>
      </w:pPr>
    </w:p>
    <w:p w14:paraId="2846E01F">
      <w:pPr>
        <w:spacing w:line="360" w:lineRule="auto"/>
        <w:jc w:val="both"/>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br w:type="page"/>
      </w:r>
    </w:p>
    <w:p w14:paraId="1B8E7DB0">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大同市儿童玩具</w:t>
      </w:r>
      <w:r>
        <w:rPr>
          <w:rFonts w:hint="eastAsia" w:ascii="仿宋" w:hAnsi="仿宋" w:eastAsia="仿宋" w:cs="仿宋"/>
          <w:b w:val="0"/>
          <w:bCs w:val="0"/>
          <w:color w:val="000000"/>
          <w:sz w:val="32"/>
          <w:szCs w:val="32"/>
          <w:highlight w:val="none"/>
        </w:rPr>
        <w:t>产品质量监督抽查实施细则</w:t>
      </w:r>
    </w:p>
    <w:p w14:paraId="581D490A">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729606C8">
      <w:pPr>
        <w:pStyle w:val="6"/>
        <w:spacing w:line="360" w:lineRule="auto"/>
        <w:jc w:val="both"/>
        <w:rPr>
          <w:rFonts w:hint="eastAsia"/>
          <w:b w:val="0"/>
          <w:bCs w:val="0"/>
        </w:rPr>
      </w:pPr>
    </w:p>
    <w:p w14:paraId="166A88B2">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75BDCC2C">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以随机抽样的方式在被抽样生产者、销售者的待销产品中抽取。</w:t>
      </w:r>
    </w:p>
    <w:p w14:paraId="0F436806">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随机数一般可使用随机数表等方法产生。</w:t>
      </w:r>
    </w:p>
    <w:p w14:paraId="1FADF84C">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每批次抽样数量3个，其中2个作为检验样品，1个作为备用样品。</w:t>
      </w:r>
    </w:p>
    <w:p w14:paraId="1E107E0F">
      <w:pPr>
        <w:snapToGrid w:val="0"/>
        <w:spacing w:line="360" w:lineRule="auto"/>
        <w:ind w:firstLine="560" w:firstLineChars="200"/>
        <w:jc w:val="both"/>
        <w:rPr>
          <w:rFonts w:hint="eastAsia" w:ascii="仿宋" w:hAnsi="仿宋" w:eastAsia="仿宋" w:cs="仿宋"/>
          <w:b w:val="0"/>
          <w:bCs w:val="0"/>
          <w:color w:val="000000"/>
          <w:sz w:val="28"/>
          <w:szCs w:val="28"/>
          <w:highlight w:val="none"/>
        </w:rPr>
      </w:pPr>
    </w:p>
    <w:p w14:paraId="0EC90B0E">
      <w:pPr>
        <w:snapToGrid w:val="0"/>
        <w:spacing w:line="360" w:lineRule="auto"/>
        <w:jc w:val="both"/>
        <w:rPr>
          <w:rFonts w:hint="eastAsia" w:ascii="仿宋" w:hAnsi="仿宋" w:eastAsia="仿宋" w:cs="仿宋"/>
          <w:b w:val="0"/>
          <w:bCs w:val="0"/>
          <w:color w:val="000000"/>
          <w:sz w:val="28"/>
          <w:szCs w:val="28"/>
          <w:highlight w:val="none"/>
        </w:rPr>
      </w:pPr>
    </w:p>
    <w:p w14:paraId="2E2325C7">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312D57CD">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5915D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14F3AB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1B087D7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4467C52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18B94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B096871">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C25FB42">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产品标志和使用说明</w:t>
            </w:r>
          </w:p>
        </w:tc>
        <w:tc>
          <w:tcPr>
            <w:tcW w:w="3397" w:type="dxa"/>
            <w:vAlign w:val="center"/>
          </w:tcPr>
          <w:p w14:paraId="76442EE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w:t>
            </w:r>
          </w:p>
        </w:tc>
      </w:tr>
      <w:tr w14:paraId="1E6F4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88936C0">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839BB7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卫生</w:t>
            </w:r>
          </w:p>
        </w:tc>
        <w:tc>
          <w:tcPr>
            <w:tcW w:w="3397" w:type="dxa"/>
            <w:vAlign w:val="center"/>
          </w:tcPr>
          <w:p w14:paraId="45566515">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6675.4—2014</w:t>
            </w:r>
          </w:p>
        </w:tc>
      </w:tr>
      <w:tr w14:paraId="2EBE6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F5A5658">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9C386D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材料质量</w:t>
            </w:r>
          </w:p>
        </w:tc>
        <w:tc>
          <w:tcPr>
            <w:tcW w:w="3397" w:type="dxa"/>
            <w:vAlign w:val="center"/>
          </w:tcPr>
          <w:p w14:paraId="55B0BBA0">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w:t>
            </w:r>
          </w:p>
        </w:tc>
      </w:tr>
      <w:tr w14:paraId="68F0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7C7624C">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3C8215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小零件</w:t>
            </w:r>
          </w:p>
        </w:tc>
        <w:tc>
          <w:tcPr>
            <w:tcW w:w="3397" w:type="dxa"/>
            <w:vAlign w:val="center"/>
          </w:tcPr>
          <w:p w14:paraId="6563AF20">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w:t>
            </w:r>
          </w:p>
        </w:tc>
      </w:tr>
      <w:tr w14:paraId="1D610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23AB4CB">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06FE428">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某些特定玩具的形状尺寸及强度</w:t>
            </w:r>
          </w:p>
        </w:tc>
        <w:tc>
          <w:tcPr>
            <w:tcW w:w="3397" w:type="dxa"/>
            <w:vAlign w:val="center"/>
          </w:tcPr>
          <w:p w14:paraId="0A967B6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w:t>
            </w:r>
          </w:p>
        </w:tc>
      </w:tr>
      <w:tr w14:paraId="2BE6B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D1DB70B">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98C3FE2">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可触及的金属或玻璃边缘</w:t>
            </w:r>
          </w:p>
        </w:tc>
        <w:tc>
          <w:tcPr>
            <w:tcW w:w="3397" w:type="dxa"/>
            <w:vAlign w:val="center"/>
          </w:tcPr>
          <w:p w14:paraId="7E1670C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3F64B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5844D61">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E5F9B7B">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功能性锐利边缘</w:t>
            </w:r>
          </w:p>
        </w:tc>
        <w:tc>
          <w:tcPr>
            <w:tcW w:w="3397" w:type="dxa"/>
            <w:vAlign w:val="center"/>
          </w:tcPr>
          <w:p w14:paraId="4B83E180">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4EF2C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47D80D2">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65F9963">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金属玩具边缘</w:t>
            </w:r>
          </w:p>
        </w:tc>
        <w:tc>
          <w:tcPr>
            <w:tcW w:w="3397" w:type="dxa"/>
            <w:vAlign w:val="center"/>
          </w:tcPr>
          <w:p w14:paraId="73AA320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100AE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ABBC752">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2C598DB">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模塑玩具边缘</w:t>
            </w:r>
          </w:p>
        </w:tc>
        <w:tc>
          <w:tcPr>
            <w:tcW w:w="3397" w:type="dxa"/>
            <w:vAlign w:val="center"/>
          </w:tcPr>
          <w:p w14:paraId="48C6758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2572C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050C7D9">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29E820D8">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外露螺栓或螺纹杆的边缘</w:t>
            </w:r>
          </w:p>
        </w:tc>
        <w:tc>
          <w:tcPr>
            <w:tcW w:w="3397" w:type="dxa"/>
            <w:vAlign w:val="center"/>
          </w:tcPr>
          <w:p w14:paraId="73323A6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52F4B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3459A9F">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BDDE6A0">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可触及的锐利尖端</w:t>
            </w:r>
          </w:p>
        </w:tc>
        <w:tc>
          <w:tcPr>
            <w:tcW w:w="3397" w:type="dxa"/>
            <w:vAlign w:val="center"/>
          </w:tcPr>
          <w:p w14:paraId="470063C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67293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2F9FBBC">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3DE96B2">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功能性锐利尖端</w:t>
            </w:r>
          </w:p>
        </w:tc>
        <w:tc>
          <w:tcPr>
            <w:tcW w:w="3397" w:type="dxa"/>
            <w:vAlign w:val="center"/>
          </w:tcPr>
          <w:p w14:paraId="3BEFC05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62F94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E674E9A">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9D34AD4">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突出物</w:t>
            </w:r>
          </w:p>
        </w:tc>
        <w:tc>
          <w:tcPr>
            <w:tcW w:w="3397" w:type="dxa"/>
            <w:vAlign w:val="center"/>
          </w:tcPr>
          <w:p w14:paraId="316D05C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w:t>
            </w:r>
          </w:p>
        </w:tc>
      </w:tr>
      <w:tr w14:paraId="7E749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E6F3DD9">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2D34CD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用于包装或玩具中的塑料袋或塑料薄膜</w:t>
            </w:r>
          </w:p>
        </w:tc>
        <w:tc>
          <w:tcPr>
            <w:tcW w:w="3397" w:type="dxa"/>
            <w:vAlign w:val="center"/>
          </w:tcPr>
          <w:p w14:paraId="6186B75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w:t>
            </w:r>
          </w:p>
        </w:tc>
      </w:tr>
      <w:tr w14:paraId="062E1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03A3DA7">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1CD610A">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刚性材料上的圆孔</w:t>
            </w:r>
          </w:p>
        </w:tc>
        <w:tc>
          <w:tcPr>
            <w:tcW w:w="3397" w:type="dxa"/>
            <w:vAlign w:val="center"/>
          </w:tcPr>
          <w:p w14:paraId="08753BA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281E3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F763B41">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796200F">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活动部件间的间隙</w:t>
            </w:r>
          </w:p>
        </w:tc>
        <w:tc>
          <w:tcPr>
            <w:tcW w:w="3397" w:type="dxa"/>
            <w:vAlign w:val="center"/>
          </w:tcPr>
          <w:p w14:paraId="600C4EC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678E9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56D5BCE">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42D0492">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其他驱动结构</w:t>
            </w:r>
          </w:p>
        </w:tc>
        <w:tc>
          <w:tcPr>
            <w:tcW w:w="3397" w:type="dxa"/>
            <w:vAlign w:val="center"/>
          </w:tcPr>
          <w:p w14:paraId="2FA20E0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r w14:paraId="2C1F6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425F6B6">
            <w:pPr>
              <w:numPr>
                <w:ilvl w:val="0"/>
                <w:numId w:val="3"/>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429035A">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可预见的合理滥用</w:t>
            </w:r>
          </w:p>
        </w:tc>
        <w:tc>
          <w:tcPr>
            <w:tcW w:w="3397" w:type="dxa"/>
            <w:vAlign w:val="center"/>
          </w:tcPr>
          <w:p w14:paraId="4634BA5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6675.2—2014（含第1号修改单）</w:t>
            </w:r>
          </w:p>
        </w:tc>
      </w:tr>
    </w:tbl>
    <w:p w14:paraId="2910B4B6">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5C724BCD">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3FE2F8CE">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38DE1522">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6200693C">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0BD14397">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 6675.2-2014《玩具安全 第2部分：机械与物理性能</w:t>
      </w:r>
      <w:r>
        <w:rPr>
          <w:rFonts w:hint="eastAsia" w:ascii="仿宋" w:hAnsi="仿宋" w:eastAsia="仿宋" w:cs="仿宋"/>
          <w:b w:val="0"/>
          <w:bCs w:val="0"/>
          <w:color w:val="000000"/>
          <w:sz w:val="28"/>
          <w:szCs w:val="28"/>
          <w:highlight w:val="none"/>
          <w:lang w:eastAsia="zh-CN"/>
        </w:rPr>
        <w:t>》</w:t>
      </w:r>
    </w:p>
    <w:p w14:paraId="3C0733BF">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228B0C07">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0EA65D5B">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0AE98180">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0F8D761F">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1B58D81E">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4C07757B">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7BE9F636">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5F88AD92">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br w:type="page"/>
      </w:r>
    </w:p>
    <w:p w14:paraId="240ADC25">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大同市儿童口罩</w:t>
      </w:r>
      <w:r>
        <w:rPr>
          <w:rFonts w:hint="eastAsia" w:ascii="仿宋" w:hAnsi="仿宋" w:eastAsia="仿宋" w:cs="仿宋"/>
          <w:b w:val="0"/>
          <w:bCs w:val="0"/>
          <w:color w:val="000000"/>
          <w:sz w:val="32"/>
          <w:szCs w:val="32"/>
          <w:highlight w:val="none"/>
        </w:rPr>
        <w:t>产品质量监督抽查实施细则</w:t>
      </w:r>
    </w:p>
    <w:p w14:paraId="7D5696FB">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5DE97E35">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024B4F85">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以随机抽样的方式在被抽样生产者、销售者的待销产品中抽取。</w:t>
      </w:r>
    </w:p>
    <w:p w14:paraId="0549CB32">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随机数一般可使用随机数表等方法产生。</w:t>
      </w:r>
    </w:p>
    <w:p w14:paraId="2B29C6B6">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儿童防护口罩（F）：每批次抽样数量58个</w:t>
      </w:r>
      <w:r>
        <w:rPr>
          <w:rFonts w:hint="eastAsia" w:ascii="仿宋" w:hAnsi="仿宋" w:eastAsia="仿宋" w:cs="仿宋"/>
          <w:b w:val="0"/>
          <w:bCs w:val="0"/>
          <w:color w:val="000000"/>
          <w:sz w:val="28"/>
          <w:szCs w:val="28"/>
          <w:highlight w:val="none"/>
          <w:lang w:eastAsia="zh-CN"/>
        </w:rPr>
        <w:t>，</w:t>
      </w:r>
      <w:r>
        <w:rPr>
          <w:rFonts w:hint="eastAsia" w:ascii="仿宋" w:hAnsi="仿宋" w:eastAsia="仿宋" w:cs="仿宋"/>
          <w:b w:val="0"/>
          <w:bCs w:val="0"/>
          <w:color w:val="000000"/>
          <w:sz w:val="28"/>
          <w:szCs w:val="28"/>
          <w:highlight w:val="none"/>
        </w:rPr>
        <w:t>其中29个作为检验样品，29个</w:t>
      </w:r>
      <w:r>
        <w:rPr>
          <w:rFonts w:hint="eastAsia" w:ascii="仿宋" w:hAnsi="仿宋" w:eastAsia="仿宋" w:cs="仿宋"/>
          <w:b w:val="0"/>
          <w:bCs w:val="0"/>
          <w:color w:val="000000"/>
          <w:sz w:val="28"/>
          <w:szCs w:val="28"/>
          <w:highlight w:val="none"/>
          <w:lang w:val="en-US" w:eastAsia="zh-CN"/>
        </w:rPr>
        <w:t>作为</w:t>
      </w:r>
      <w:r>
        <w:rPr>
          <w:rFonts w:hint="eastAsia" w:ascii="仿宋" w:hAnsi="仿宋" w:eastAsia="仿宋" w:cs="仿宋"/>
          <w:b w:val="0"/>
          <w:bCs w:val="0"/>
          <w:color w:val="000000"/>
          <w:sz w:val="28"/>
          <w:szCs w:val="28"/>
          <w:highlight w:val="none"/>
        </w:rPr>
        <w:t>备用样品。</w:t>
      </w:r>
    </w:p>
    <w:p w14:paraId="5ECC2E68">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儿童卫生口罩（W）：每批次抽样数量</w:t>
      </w:r>
      <w:r>
        <w:rPr>
          <w:rFonts w:hint="eastAsia" w:ascii="仿宋" w:hAnsi="仿宋" w:eastAsia="仿宋" w:cs="仿宋"/>
          <w:b w:val="0"/>
          <w:bCs w:val="0"/>
          <w:color w:val="000000"/>
          <w:sz w:val="28"/>
          <w:szCs w:val="28"/>
          <w:highlight w:val="none"/>
          <w:lang w:val="en-US" w:eastAsia="zh-CN"/>
        </w:rPr>
        <w:t>16</w:t>
      </w:r>
      <w:r>
        <w:rPr>
          <w:rFonts w:hint="eastAsia" w:ascii="仿宋" w:hAnsi="仿宋" w:eastAsia="仿宋" w:cs="仿宋"/>
          <w:b w:val="0"/>
          <w:bCs w:val="0"/>
          <w:color w:val="000000"/>
          <w:sz w:val="28"/>
          <w:szCs w:val="28"/>
          <w:highlight w:val="none"/>
        </w:rPr>
        <w:t>个</w:t>
      </w:r>
      <w:r>
        <w:rPr>
          <w:rFonts w:hint="eastAsia" w:ascii="仿宋" w:hAnsi="仿宋" w:eastAsia="仿宋" w:cs="仿宋"/>
          <w:b w:val="0"/>
          <w:bCs w:val="0"/>
          <w:color w:val="000000"/>
          <w:sz w:val="28"/>
          <w:szCs w:val="28"/>
          <w:highlight w:val="none"/>
          <w:lang w:eastAsia="zh-CN"/>
        </w:rPr>
        <w:t>，</w:t>
      </w:r>
      <w:r>
        <w:rPr>
          <w:rFonts w:hint="eastAsia" w:ascii="仿宋" w:hAnsi="仿宋" w:eastAsia="仿宋" w:cs="仿宋"/>
          <w:b w:val="0"/>
          <w:bCs w:val="0"/>
          <w:color w:val="000000"/>
          <w:sz w:val="28"/>
          <w:szCs w:val="28"/>
          <w:highlight w:val="none"/>
        </w:rPr>
        <w:t>其中</w:t>
      </w:r>
      <w:r>
        <w:rPr>
          <w:rFonts w:hint="eastAsia" w:ascii="仿宋" w:hAnsi="仿宋" w:eastAsia="仿宋" w:cs="仿宋"/>
          <w:b w:val="0"/>
          <w:bCs w:val="0"/>
          <w:color w:val="000000"/>
          <w:sz w:val="28"/>
          <w:szCs w:val="28"/>
          <w:highlight w:val="none"/>
          <w:lang w:val="en-US" w:eastAsia="zh-CN"/>
        </w:rPr>
        <w:t>8</w:t>
      </w:r>
      <w:r>
        <w:rPr>
          <w:rFonts w:hint="eastAsia" w:ascii="仿宋" w:hAnsi="仿宋" w:eastAsia="仿宋" w:cs="仿宋"/>
          <w:b w:val="0"/>
          <w:bCs w:val="0"/>
          <w:color w:val="000000"/>
          <w:sz w:val="28"/>
          <w:szCs w:val="28"/>
          <w:highlight w:val="none"/>
        </w:rPr>
        <w:t>个作为检验样品，</w:t>
      </w:r>
      <w:r>
        <w:rPr>
          <w:rFonts w:hint="eastAsia" w:ascii="仿宋" w:hAnsi="仿宋" w:eastAsia="仿宋" w:cs="仿宋"/>
          <w:b w:val="0"/>
          <w:bCs w:val="0"/>
          <w:color w:val="000000"/>
          <w:sz w:val="28"/>
          <w:szCs w:val="28"/>
          <w:highlight w:val="none"/>
          <w:lang w:val="en-US" w:eastAsia="zh-CN"/>
        </w:rPr>
        <w:t>8</w:t>
      </w:r>
      <w:r>
        <w:rPr>
          <w:rFonts w:hint="eastAsia" w:ascii="仿宋" w:hAnsi="仿宋" w:eastAsia="仿宋" w:cs="仿宋"/>
          <w:b w:val="0"/>
          <w:bCs w:val="0"/>
          <w:color w:val="000000"/>
          <w:sz w:val="28"/>
          <w:szCs w:val="28"/>
          <w:highlight w:val="none"/>
        </w:rPr>
        <w:t>个</w:t>
      </w:r>
      <w:r>
        <w:rPr>
          <w:rFonts w:hint="eastAsia" w:ascii="仿宋" w:hAnsi="仿宋" w:eastAsia="仿宋" w:cs="仿宋"/>
          <w:b w:val="0"/>
          <w:bCs w:val="0"/>
          <w:color w:val="000000"/>
          <w:sz w:val="28"/>
          <w:szCs w:val="28"/>
          <w:highlight w:val="none"/>
          <w:lang w:val="en-US" w:eastAsia="zh-CN"/>
        </w:rPr>
        <w:t>作为</w:t>
      </w:r>
      <w:r>
        <w:rPr>
          <w:rFonts w:hint="eastAsia" w:ascii="仿宋" w:hAnsi="仿宋" w:eastAsia="仿宋" w:cs="仿宋"/>
          <w:b w:val="0"/>
          <w:bCs w:val="0"/>
          <w:color w:val="000000"/>
          <w:sz w:val="28"/>
          <w:szCs w:val="28"/>
          <w:highlight w:val="none"/>
        </w:rPr>
        <w:t>备用样品。</w:t>
      </w:r>
    </w:p>
    <w:p w14:paraId="7953AE40">
      <w:pPr>
        <w:snapToGrid w:val="0"/>
        <w:spacing w:line="360" w:lineRule="auto"/>
        <w:ind w:firstLine="560" w:firstLineChars="200"/>
        <w:jc w:val="both"/>
        <w:rPr>
          <w:rFonts w:hint="eastAsia" w:ascii="仿宋" w:hAnsi="仿宋" w:eastAsia="仿宋" w:cs="仿宋"/>
          <w:b w:val="0"/>
          <w:bCs w:val="0"/>
          <w:color w:val="000000"/>
          <w:sz w:val="28"/>
          <w:szCs w:val="28"/>
          <w:highlight w:val="none"/>
        </w:rPr>
      </w:pPr>
    </w:p>
    <w:p w14:paraId="69EBC5A2">
      <w:pPr>
        <w:snapToGrid w:val="0"/>
        <w:spacing w:line="360" w:lineRule="auto"/>
        <w:jc w:val="both"/>
        <w:rPr>
          <w:rFonts w:hint="eastAsia" w:ascii="仿宋" w:hAnsi="仿宋" w:eastAsia="仿宋" w:cs="仿宋"/>
          <w:b w:val="0"/>
          <w:bCs w:val="0"/>
          <w:color w:val="000000"/>
          <w:sz w:val="28"/>
          <w:szCs w:val="28"/>
          <w:highlight w:val="none"/>
        </w:rPr>
      </w:pPr>
    </w:p>
    <w:p w14:paraId="031CDC3E">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2211FE01">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6E40E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080738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31D362A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1634167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7F106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E66709A">
            <w:pPr>
              <w:numPr>
                <w:ilvl w:val="0"/>
                <w:numId w:val="4"/>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E20F5DD">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耐干摩擦色牢度</w:t>
            </w:r>
          </w:p>
        </w:tc>
        <w:tc>
          <w:tcPr>
            <w:tcW w:w="3397" w:type="dxa"/>
            <w:vAlign w:val="center"/>
          </w:tcPr>
          <w:p w14:paraId="215DBA8D">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rPr>
              <w:t xml:space="preserve">GB/T </w:t>
            </w:r>
            <w:r>
              <w:rPr>
                <w:rFonts w:hint="eastAsia" w:ascii="仿宋" w:hAnsi="仿宋" w:eastAsia="仿宋" w:cs="仿宋"/>
                <w:b w:val="0"/>
                <w:bCs w:val="0"/>
                <w:sz w:val="28"/>
                <w:szCs w:val="28"/>
                <w:highlight w:val="none"/>
                <w:lang w:val="en-US" w:eastAsia="zh-CN"/>
              </w:rPr>
              <w:t>29865</w:t>
            </w:r>
          </w:p>
        </w:tc>
      </w:tr>
      <w:tr w14:paraId="5AF61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D47A88C">
            <w:pPr>
              <w:numPr>
                <w:ilvl w:val="0"/>
                <w:numId w:val="4"/>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FA8D016">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甲醛含量</w:t>
            </w:r>
          </w:p>
        </w:tc>
        <w:tc>
          <w:tcPr>
            <w:tcW w:w="3397" w:type="dxa"/>
            <w:vAlign w:val="center"/>
          </w:tcPr>
          <w:p w14:paraId="2882F29E">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rPr>
              <w:t xml:space="preserve">GB/T </w:t>
            </w:r>
            <w:r>
              <w:rPr>
                <w:rFonts w:hint="eastAsia" w:ascii="仿宋" w:hAnsi="仿宋" w:eastAsia="仿宋" w:cs="仿宋"/>
                <w:b w:val="0"/>
                <w:bCs w:val="0"/>
                <w:sz w:val="28"/>
                <w:szCs w:val="28"/>
                <w:highlight w:val="none"/>
                <w:lang w:val="en-US" w:eastAsia="zh-CN"/>
              </w:rPr>
              <w:t>2912.1</w:t>
            </w:r>
          </w:p>
        </w:tc>
      </w:tr>
      <w:tr w14:paraId="621A8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08AD4F1">
            <w:pPr>
              <w:numPr>
                <w:ilvl w:val="0"/>
                <w:numId w:val="4"/>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EC44C48">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PH 值</w:t>
            </w:r>
          </w:p>
        </w:tc>
        <w:tc>
          <w:tcPr>
            <w:tcW w:w="3397" w:type="dxa"/>
            <w:vAlign w:val="center"/>
          </w:tcPr>
          <w:p w14:paraId="0668F780">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rPr>
              <w:t xml:space="preserve">GB/T </w:t>
            </w:r>
            <w:r>
              <w:rPr>
                <w:rFonts w:hint="eastAsia" w:ascii="仿宋" w:hAnsi="仿宋" w:eastAsia="仿宋" w:cs="仿宋"/>
                <w:b w:val="0"/>
                <w:bCs w:val="0"/>
                <w:sz w:val="28"/>
                <w:szCs w:val="28"/>
                <w:highlight w:val="none"/>
                <w:lang w:val="en-US" w:eastAsia="zh-CN"/>
              </w:rPr>
              <w:t>7573</w:t>
            </w:r>
          </w:p>
        </w:tc>
      </w:tr>
      <w:tr w14:paraId="2E193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E9B4F61">
            <w:pPr>
              <w:numPr>
                <w:ilvl w:val="0"/>
                <w:numId w:val="4"/>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E7A6C38">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吸气阻力</w:t>
            </w:r>
          </w:p>
        </w:tc>
        <w:tc>
          <w:tcPr>
            <w:tcW w:w="3397" w:type="dxa"/>
            <w:vAlign w:val="center"/>
          </w:tcPr>
          <w:p w14:paraId="74A81935">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rPr>
              <w:t>GB/T</w:t>
            </w:r>
            <w:r>
              <w:rPr>
                <w:rFonts w:hint="eastAsia" w:ascii="仿宋" w:hAnsi="仿宋" w:eastAsia="仿宋" w:cs="仿宋"/>
                <w:b w:val="0"/>
                <w:bCs w:val="0"/>
                <w:sz w:val="28"/>
                <w:szCs w:val="28"/>
                <w:highlight w:val="none"/>
                <w:lang w:val="en-US" w:eastAsia="zh-CN"/>
              </w:rPr>
              <w:t xml:space="preserve"> 32610-2016</w:t>
            </w:r>
          </w:p>
        </w:tc>
      </w:tr>
      <w:tr w14:paraId="67697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2A4B7FC">
            <w:pPr>
              <w:numPr>
                <w:ilvl w:val="0"/>
                <w:numId w:val="4"/>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C395733">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呼气阻力</w:t>
            </w:r>
          </w:p>
        </w:tc>
        <w:tc>
          <w:tcPr>
            <w:tcW w:w="3397" w:type="dxa"/>
            <w:vAlign w:val="center"/>
          </w:tcPr>
          <w:p w14:paraId="5313F1B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w:t>
            </w:r>
            <w:r>
              <w:rPr>
                <w:rFonts w:hint="eastAsia" w:ascii="仿宋" w:hAnsi="仿宋" w:eastAsia="仿宋" w:cs="仿宋"/>
                <w:b w:val="0"/>
                <w:bCs w:val="0"/>
                <w:sz w:val="28"/>
                <w:szCs w:val="28"/>
                <w:highlight w:val="none"/>
                <w:lang w:val="en-US" w:eastAsia="zh-CN"/>
              </w:rPr>
              <w:t xml:space="preserve"> 32610-2016</w:t>
            </w:r>
          </w:p>
        </w:tc>
      </w:tr>
      <w:tr w14:paraId="15F3F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865D617">
            <w:pPr>
              <w:numPr>
                <w:ilvl w:val="0"/>
                <w:numId w:val="4"/>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F012367">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过滤效率</w:t>
            </w:r>
          </w:p>
        </w:tc>
        <w:tc>
          <w:tcPr>
            <w:tcW w:w="3397" w:type="dxa"/>
            <w:vAlign w:val="center"/>
          </w:tcPr>
          <w:p w14:paraId="1408429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w:t>
            </w:r>
            <w:r>
              <w:rPr>
                <w:rFonts w:hint="eastAsia" w:ascii="仿宋" w:hAnsi="仿宋" w:eastAsia="仿宋" w:cs="仿宋"/>
                <w:b w:val="0"/>
                <w:bCs w:val="0"/>
                <w:sz w:val="28"/>
                <w:szCs w:val="28"/>
                <w:highlight w:val="none"/>
                <w:lang w:val="en-US" w:eastAsia="zh-CN"/>
              </w:rPr>
              <w:t xml:space="preserve"> 32610-2016</w:t>
            </w:r>
          </w:p>
        </w:tc>
      </w:tr>
      <w:tr w14:paraId="52D6E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6C3A6EA">
            <w:pPr>
              <w:numPr>
                <w:ilvl w:val="0"/>
                <w:numId w:val="4"/>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FD6A64E">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通气阻力</w:t>
            </w:r>
          </w:p>
        </w:tc>
        <w:tc>
          <w:tcPr>
            <w:tcW w:w="3397" w:type="dxa"/>
            <w:vAlign w:val="center"/>
          </w:tcPr>
          <w:p w14:paraId="29397B6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GB/T 38880—2020</w:t>
            </w:r>
          </w:p>
        </w:tc>
      </w:tr>
    </w:tbl>
    <w:p w14:paraId="379BE81A">
      <w:pPr>
        <w:spacing w:line="360" w:lineRule="auto"/>
        <w:jc w:val="both"/>
        <w:rPr>
          <w:rFonts w:hint="eastAsia" w:ascii="仿宋" w:hAnsi="仿宋" w:eastAsia="仿宋" w:cs="仿宋"/>
          <w:b w:val="0"/>
          <w:bCs w:val="0"/>
          <w:sz w:val="28"/>
          <w:szCs w:val="28"/>
          <w:highlight w:val="none"/>
        </w:rPr>
      </w:pPr>
    </w:p>
    <w:p w14:paraId="52A10B9A">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610253AB">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47154C2B">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17530A87">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132ACED8">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4655E4FC">
      <w:pPr>
        <w:snapToGrid w:val="0"/>
        <w:spacing w:line="360" w:lineRule="auto"/>
        <w:ind w:firstLine="478" w:firstLineChars="171"/>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GB/T 38880-2020 《儿童口罩技术规范</w:t>
      </w:r>
      <w:r>
        <w:rPr>
          <w:rFonts w:hint="eastAsia" w:ascii="仿宋" w:hAnsi="仿宋" w:eastAsia="仿宋" w:cs="仿宋"/>
          <w:b w:val="0"/>
          <w:bCs w:val="0"/>
          <w:color w:val="000000"/>
          <w:sz w:val="28"/>
          <w:szCs w:val="28"/>
          <w:highlight w:val="none"/>
          <w:lang w:eastAsia="zh-CN"/>
        </w:rPr>
        <w:t>》</w:t>
      </w:r>
    </w:p>
    <w:p w14:paraId="6058A453">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390BE686">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771FFF15">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4D3CC998">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3E755DDD">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4D31BD1F">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6B7AF333">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7AE6F44E">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3048C652">
      <w:pPr>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br w:type="page"/>
      </w:r>
    </w:p>
    <w:p w14:paraId="5915E47C">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大同市童车</w:t>
      </w:r>
      <w:r>
        <w:rPr>
          <w:rFonts w:hint="eastAsia" w:ascii="仿宋" w:hAnsi="仿宋" w:eastAsia="仿宋" w:cs="仿宋"/>
          <w:b w:val="0"/>
          <w:bCs w:val="0"/>
          <w:color w:val="000000"/>
          <w:sz w:val="32"/>
          <w:szCs w:val="32"/>
          <w:highlight w:val="none"/>
        </w:rPr>
        <w:t>产品质量监督抽查实施细则</w:t>
      </w:r>
    </w:p>
    <w:p w14:paraId="5AC708D2">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2F9321DE">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6B3E4119">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以随机抽样的方式在被抽样生产者、销售者的待销产品中抽取。</w:t>
      </w:r>
    </w:p>
    <w:p w14:paraId="5130849D">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随机数一般可使用随机数表等方法产生。</w:t>
      </w:r>
    </w:p>
    <w:p w14:paraId="5C74F52B">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每批次抽样数量见表1。</w:t>
      </w:r>
    </w:p>
    <w:p w14:paraId="0E186457">
      <w:pPr>
        <w:pStyle w:val="11"/>
        <w:tabs>
          <w:tab w:val="clear" w:pos="840"/>
        </w:tabs>
        <w:spacing w:line="360" w:lineRule="auto"/>
        <w:ind w:firstLine="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表1 抽取样品数量</w:t>
      </w:r>
    </w:p>
    <w:tbl>
      <w:tblPr>
        <w:tblStyle w:val="7"/>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930"/>
        <w:gridCol w:w="1050"/>
        <w:gridCol w:w="1755"/>
        <w:gridCol w:w="2055"/>
        <w:gridCol w:w="2042"/>
      </w:tblGrid>
      <w:tr w14:paraId="73F45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8" w:type="dxa"/>
            <w:noWrap w:val="0"/>
            <w:vAlign w:val="center"/>
          </w:tcPr>
          <w:p w14:paraId="3E0F9DD6">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序号</w:t>
            </w:r>
          </w:p>
        </w:tc>
        <w:tc>
          <w:tcPr>
            <w:tcW w:w="1980" w:type="dxa"/>
            <w:gridSpan w:val="2"/>
            <w:noWrap w:val="0"/>
            <w:vAlign w:val="center"/>
          </w:tcPr>
          <w:p w14:paraId="1B58587B">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产品种类</w:t>
            </w:r>
          </w:p>
        </w:tc>
        <w:tc>
          <w:tcPr>
            <w:tcW w:w="1755" w:type="dxa"/>
            <w:noWrap w:val="0"/>
            <w:vAlign w:val="center"/>
          </w:tcPr>
          <w:p w14:paraId="2D617A0F">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抽样数量（辆）</w:t>
            </w:r>
          </w:p>
        </w:tc>
        <w:tc>
          <w:tcPr>
            <w:tcW w:w="2055" w:type="dxa"/>
            <w:noWrap w:val="0"/>
            <w:vAlign w:val="center"/>
          </w:tcPr>
          <w:p w14:paraId="3B74AB1E">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检验样品数量</w:t>
            </w:r>
            <w:r>
              <w:rPr>
                <w:rFonts w:hint="eastAsia" w:ascii="仿宋" w:hAnsi="仿宋" w:eastAsia="仿宋" w:cs="仿宋"/>
                <w:b w:val="0"/>
                <w:bCs w:val="0"/>
                <w:color w:val="000000"/>
                <w:kern w:val="0"/>
                <w:sz w:val="28"/>
                <w:szCs w:val="28"/>
                <w:highlight w:val="none"/>
              </w:rPr>
              <w:t>（辆）</w:t>
            </w:r>
          </w:p>
        </w:tc>
        <w:tc>
          <w:tcPr>
            <w:tcW w:w="2042" w:type="dxa"/>
            <w:noWrap w:val="0"/>
            <w:vAlign w:val="center"/>
          </w:tcPr>
          <w:p w14:paraId="6B428805">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备用样品数量</w:t>
            </w:r>
            <w:r>
              <w:rPr>
                <w:rFonts w:hint="eastAsia" w:ascii="仿宋" w:hAnsi="仿宋" w:eastAsia="仿宋" w:cs="仿宋"/>
                <w:b w:val="0"/>
                <w:bCs w:val="0"/>
                <w:color w:val="000000"/>
                <w:kern w:val="0"/>
                <w:sz w:val="28"/>
                <w:szCs w:val="28"/>
                <w:highlight w:val="none"/>
              </w:rPr>
              <w:t>（辆）</w:t>
            </w:r>
          </w:p>
        </w:tc>
      </w:tr>
      <w:tr w14:paraId="4B960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8" w:type="dxa"/>
            <w:noWrap w:val="0"/>
            <w:vAlign w:val="center"/>
          </w:tcPr>
          <w:p w14:paraId="360FFF71">
            <w:pPr>
              <w:adjustRightIn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w:t>
            </w:r>
          </w:p>
        </w:tc>
        <w:tc>
          <w:tcPr>
            <w:tcW w:w="1980" w:type="dxa"/>
            <w:gridSpan w:val="2"/>
            <w:noWrap w:val="0"/>
            <w:vAlign w:val="center"/>
          </w:tcPr>
          <w:p w14:paraId="1B082F40">
            <w:pPr>
              <w:adjustRightInd w:val="0"/>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儿童自行车</w:t>
            </w:r>
          </w:p>
        </w:tc>
        <w:tc>
          <w:tcPr>
            <w:tcW w:w="1755" w:type="dxa"/>
            <w:noWrap w:val="0"/>
            <w:vAlign w:val="center"/>
          </w:tcPr>
          <w:p w14:paraId="324065A6">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2</w:t>
            </w:r>
          </w:p>
        </w:tc>
        <w:tc>
          <w:tcPr>
            <w:tcW w:w="2055" w:type="dxa"/>
            <w:noWrap w:val="0"/>
            <w:vAlign w:val="center"/>
          </w:tcPr>
          <w:p w14:paraId="17ECE5B2">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c>
          <w:tcPr>
            <w:tcW w:w="2042" w:type="dxa"/>
            <w:noWrap w:val="0"/>
            <w:vAlign w:val="center"/>
          </w:tcPr>
          <w:p w14:paraId="6A519745">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r>
      <w:tr w14:paraId="2F21B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8" w:type="dxa"/>
            <w:noWrap w:val="0"/>
            <w:vAlign w:val="center"/>
          </w:tcPr>
          <w:p w14:paraId="29627108">
            <w:pPr>
              <w:adjustRightIn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w:t>
            </w:r>
          </w:p>
        </w:tc>
        <w:tc>
          <w:tcPr>
            <w:tcW w:w="1980" w:type="dxa"/>
            <w:gridSpan w:val="2"/>
            <w:noWrap w:val="0"/>
            <w:vAlign w:val="center"/>
          </w:tcPr>
          <w:p w14:paraId="6E63445D">
            <w:pPr>
              <w:adjustRightInd w:val="0"/>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儿童三轮车</w:t>
            </w:r>
          </w:p>
        </w:tc>
        <w:tc>
          <w:tcPr>
            <w:tcW w:w="1755" w:type="dxa"/>
            <w:noWrap w:val="0"/>
            <w:vAlign w:val="center"/>
          </w:tcPr>
          <w:p w14:paraId="3D0EF2D2">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2</w:t>
            </w:r>
          </w:p>
        </w:tc>
        <w:tc>
          <w:tcPr>
            <w:tcW w:w="2055" w:type="dxa"/>
            <w:noWrap w:val="0"/>
            <w:vAlign w:val="center"/>
          </w:tcPr>
          <w:p w14:paraId="19A6CB87">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c>
          <w:tcPr>
            <w:tcW w:w="2042" w:type="dxa"/>
            <w:noWrap w:val="0"/>
            <w:vAlign w:val="center"/>
          </w:tcPr>
          <w:p w14:paraId="1926054C">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r>
      <w:tr w14:paraId="4A32E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8" w:type="dxa"/>
            <w:noWrap w:val="0"/>
            <w:vAlign w:val="center"/>
          </w:tcPr>
          <w:p w14:paraId="2CD61CD3">
            <w:pPr>
              <w:adjustRightIn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w:t>
            </w:r>
          </w:p>
        </w:tc>
        <w:tc>
          <w:tcPr>
            <w:tcW w:w="1980" w:type="dxa"/>
            <w:gridSpan w:val="2"/>
            <w:noWrap w:val="0"/>
            <w:vAlign w:val="center"/>
          </w:tcPr>
          <w:p w14:paraId="2BEEC94D">
            <w:pPr>
              <w:adjustRightInd w:val="0"/>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儿童推车</w:t>
            </w:r>
          </w:p>
        </w:tc>
        <w:tc>
          <w:tcPr>
            <w:tcW w:w="1755" w:type="dxa"/>
            <w:noWrap w:val="0"/>
            <w:vAlign w:val="center"/>
          </w:tcPr>
          <w:p w14:paraId="5C18F904">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2</w:t>
            </w:r>
          </w:p>
        </w:tc>
        <w:tc>
          <w:tcPr>
            <w:tcW w:w="2055" w:type="dxa"/>
            <w:noWrap w:val="0"/>
            <w:vAlign w:val="center"/>
          </w:tcPr>
          <w:p w14:paraId="084EBD5A">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c>
          <w:tcPr>
            <w:tcW w:w="2042" w:type="dxa"/>
            <w:noWrap w:val="0"/>
            <w:vAlign w:val="center"/>
          </w:tcPr>
          <w:p w14:paraId="7C710A48">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r>
      <w:tr w14:paraId="73137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8" w:type="dxa"/>
            <w:noWrap w:val="0"/>
            <w:vAlign w:val="center"/>
          </w:tcPr>
          <w:p w14:paraId="48AA728B">
            <w:pPr>
              <w:adjustRightIn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4</w:t>
            </w:r>
          </w:p>
        </w:tc>
        <w:tc>
          <w:tcPr>
            <w:tcW w:w="1980" w:type="dxa"/>
            <w:gridSpan w:val="2"/>
            <w:noWrap w:val="0"/>
            <w:vAlign w:val="center"/>
          </w:tcPr>
          <w:p w14:paraId="0F26D8B8">
            <w:pPr>
              <w:adjustRightInd w:val="0"/>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婴儿学步车</w:t>
            </w:r>
          </w:p>
        </w:tc>
        <w:tc>
          <w:tcPr>
            <w:tcW w:w="1755" w:type="dxa"/>
            <w:noWrap w:val="0"/>
            <w:vAlign w:val="center"/>
          </w:tcPr>
          <w:p w14:paraId="2AEDA838">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2</w:t>
            </w:r>
          </w:p>
        </w:tc>
        <w:tc>
          <w:tcPr>
            <w:tcW w:w="2055" w:type="dxa"/>
            <w:noWrap w:val="0"/>
            <w:vAlign w:val="center"/>
          </w:tcPr>
          <w:p w14:paraId="50CB97C8">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c>
          <w:tcPr>
            <w:tcW w:w="2042" w:type="dxa"/>
            <w:noWrap w:val="0"/>
            <w:vAlign w:val="center"/>
          </w:tcPr>
          <w:p w14:paraId="0CB7A00F">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r>
      <w:tr w14:paraId="7F86F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8" w:type="dxa"/>
            <w:vMerge w:val="restart"/>
            <w:noWrap w:val="0"/>
            <w:vAlign w:val="center"/>
          </w:tcPr>
          <w:p w14:paraId="5DC23D54">
            <w:pPr>
              <w:widowControl/>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5</w:t>
            </w:r>
          </w:p>
        </w:tc>
        <w:tc>
          <w:tcPr>
            <w:tcW w:w="930" w:type="dxa"/>
            <w:vMerge w:val="restart"/>
            <w:noWrap w:val="0"/>
            <w:vAlign w:val="center"/>
          </w:tcPr>
          <w:p w14:paraId="21F231C1">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乘骑车辆玩具</w:t>
            </w:r>
          </w:p>
        </w:tc>
        <w:tc>
          <w:tcPr>
            <w:tcW w:w="1050" w:type="dxa"/>
            <w:noWrap w:val="0"/>
            <w:vAlign w:val="center"/>
          </w:tcPr>
          <w:p w14:paraId="7368DD47">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sz w:val="28"/>
                <w:szCs w:val="28"/>
                <w:highlight w:val="none"/>
              </w:rPr>
              <w:t>电动童车</w:t>
            </w:r>
          </w:p>
        </w:tc>
        <w:tc>
          <w:tcPr>
            <w:tcW w:w="1755" w:type="dxa"/>
            <w:noWrap w:val="0"/>
            <w:vAlign w:val="center"/>
          </w:tcPr>
          <w:p w14:paraId="7CEDE2B0">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3</w:t>
            </w:r>
          </w:p>
        </w:tc>
        <w:tc>
          <w:tcPr>
            <w:tcW w:w="2055" w:type="dxa"/>
            <w:noWrap w:val="0"/>
            <w:vAlign w:val="center"/>
          </w:tcPr>
          <w:p w14:paraId="62392261">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2</w:t>
            </w:r>
          </w:p>
        </w:tc>
        <w:tc>
          <w:tcPr>
            <w:tcW w:w="2042" w:type="dxa"/>
            <w:noWrap w:val="0"/>
            <w:vAlign w:val="center"/>
          </w:tcPr>
          <w:p w14:paraId="346D6619">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r>
      <w:tr w14:paraId="573E7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8" w:type="dxa"/>
            <w:vMerge w:val="continue"/>
            <w:noWrap w:val="0"/>
            <w:vAlign w:val="center"/>
          </w:tcPr>
          <w:p w14:paraId="2E6C0880">
            <w:pPr>
              <w:widowControl/>
              <w:spacing w:line="360" w:lineRule="auto"/>
              <w:jc w:val="both"/>
              <w:rPr>
                <w:rFonts w:hint="eastAsia" w:ascii="仿宋" w:hAnsi="仿宋" w:eastAsia="仿宋" w:cs="仿宋"/>
                <w:b w:val="0"/>
                <w:bCs w:val="0"/>
                <w:color w:val="000000"/>
                <w:sz w:val="28"/>
                <w:szCs w:val="28"/>
                <w:highlight w:val="none"/>
              </w:rPr>
            </w:pPr>
          </w:p>
        </w:tc>
        <w:tc>
          <w:tcPr>
            <w:tcW w:w="930" w:type="dxa"/>
            <w:vMerge w:val="continue"/>
            <w:noWrap w:val="0"/>
            <w:vAlign w:val="center"/>
          </w:tcPr>
          <w:p w14:paraId="635F383B">
            <w:pPr>
              <w:widowControl/>
              <w:spacing w:line="360" w:lineRule="auto"/>
              <w:jc w:val="both"/>
              <w:rPr>
                <w:rFonts w:hint="eastAsia" w:ascii="仿宋" w:hAnsi="仿宋" w:eastAsia="仿宋" w:cs="仿宋"/>
                <w:b w:val="0"/>
                <w:bCs w:val="0"/>
                <w:color w:val="000000"/>
                <w:sz w:val="28"/>
                <w:szCs w:val="28"/>
                <w:highlight w:val="none"/>
              </w:rPr>
            </w:pPr>
          </w:p>
        </w:tc>
        <w:tc>
          <w:tcPr>
            <w:tcW w:w="1050" w:type="dxa"/>
            <w:noWrap w:val="0"/>
            <w:vAlign w:val="center"/>
          </w:tcPr>
          <w:p w14:paraId="17144EC7">
            <w:pPr>
              <w:widowControl/>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kern w:val="0"/>
                <w:sz w:val="28"/>
                <w:szCs w:val="28"/>
                <w:highlight w:val="none"/>
              </w:rPr>
              <w:t>其它车辆玩具</w:t>
            </w:r>
          </w:p>
        </w:tc>
        <w:tc>
          <w:tcPr>
            <w:tcW w:w="1755" w:type="dxa"/>
            <w:noWrap w:val="0"/>
            <w:vAlign w:val="center"/>
          </w:tcPr>
          <w:p w14:paraId="11C8EC42">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2</w:t>
            </w:r>
          </w:p>
        </w:tc>
        <w:tc>
          <w:tcPr>
            <w:tcW w:w="2055" w:type="dxa"/>
            <w:noWrap w:val="0"/>
            <w:vAlign w:val="center"/>
          </w:tcPr>
          <w:p w14:paraId="41476137">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c>
          <w:tcPr>
            <w:tcW w:w="2042" w:type="dxa"/>
            <w:noWrap w:val="0"/>
            <w:vAlign w:val="center"/>
          </w:tcPr>
          <w:p w14:paraId="1826501F">
            <w:pPr>
              <w:widowControl/>
              <w:spacing w:line="360" w:lineRule="auto"/>
              <w:jc w:val="both"/>
              <w:rPr>
                <w:rFonts w:hint="eastAsia" w:ascii="仿宋" w:hAnsi="仿宋" w:eastAsia="仿宋" w:cs="仿宋"/>
                <w:b w:val="0"/>
                <w:bCs w:val="0"/>
                <w:color w:val="000000"/>
                <w:kern w:val="0"/>
                <w:sz w:val="28"/>
                <w:szCs w:val="28"/>
                <w:highlight w:val="none"/>
              </w:rPr>
            </w:pPr>
            <w:r>
              <w:rPr>
                <w:rFonts w:hint="eastAsia" w:ascii="仿宋" w:hAnsi="仿宋" w:eastAsia="仿宋" w:cs="仿宋"/>
                <w:b w:val="0"/>
                <w:bCs w:val="0"/>
                <w:color w:val="000000"/>
                <w:kern w:val="0"/>
                <w:sz w:val="28"/>
                <w:szCs w:val="28"/>
                <w:highlight w:val="none"/>
              </w:rPr>
              <w:t>1</w:t>
            </w:r>
          </w:p>
        </w:tc>
      </w:tr>
    </w:tbl>
    <w:p w14:paraId="3FBF56E5">
      <w:pPr>
        <w:snapToGrid w:val="0"/>
        <w:spacing w:line="360" w:lineRule="auto"/>
        <w:ind w:firstLine="560" w:firstLineChars="200"/>
        <w:jc w:val="both"/>
        <w:rPr>
          <w:rFonts w:hint="eastAsia" w:ascii="仿宋" w:hAnsi="仿宋" w:eastAsia="仿宋" w:cs="仿宋"/>
          <w:b w:val="0"/>
          <w:bCs w:val="0"/>
          <w:color w:val="000000"/>
          <w:sz w:val="28"/>
          <w:szCs w:val="28"/>
          <w:highlight w:val="none"/>
        </w:rPr>
      </w:pPr>
    </w:p>
    <w:p w14:paraId="6BF02184">
      <w:pPr>
        <w:snapToGrid w:val="0"/>
        <w:spacing w:line="360" w:lineRule="auto"/>
        <w:jc w:val="both"/>
        <w:rPr>
          <w:rFonts w:hint="eastAsia" w:ascii="仿宋" w:hAnsi="仿宋" w:eastAsia="仿宋" w:cs="仿宋"/>
          <w:b w:val="0"/>
          <w:bCs w:val="0"/>
          <w:color w:val="000000"/>
          <w:sz w:val="28"/>
          <w:szCs w:val="28"/>
          <w:highlight w:val="none"/>
        </w:rPr>
      </w:pPr>
    </w:p>
    <w:p w14:paraId="133D2597">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58ACFE16">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2982F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B8E7DA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736D006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369BC64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5BE8F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043" w:type="dxa"/>
            <w:gridSpan w:val="3"/>
            <w:vAlign w:val="center"/>
          </w:tcPr>
          <w:p w14:paraId="672CE15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儿童自行车：</w:t>
            </w:r>
          </w:p>
        </w:tc>
      </w:tr>
      <w:tr w14:paraId="4C448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0F658C5">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C45733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锐利边缘</w:t>
            </w:r>
          </w:p>
        </w:tc>
        <w:tc>
          <w:tcPr>
            <w:tcW w:w="3397" w:type="dxa"/>
            <w:vAlign w:val="center"/>
          </w:tcPr>
          <w:p w14:paraId="4AEF9F4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7C8EF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4DF4037">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8FED4A0">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特定可迁移元素最大限量</w:t>
            </w:r>
          </w:p>
        </w:tc>
        <w:tc>
          <w:tcPr>
            <w:tcW w:w="3397" w:type="dxa"/>
            <w:vAlign w:val="center"/>
          </w:tcPr>
          <w:p w14:paraId="6B437AC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55E06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9B42A5A">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E6ECD1C">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突出物</w:t>
            </w:r>
          </w:p>
        </w:tc>
        <w:tc>
          <w:tcPr>
            <w:tcW w:w="3397" w:type="dxa"/>
            <w:vAlign w:val="center"/>
          </w:tcPr>
          <w:p w14:paraId="77E9452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0635C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75D6655">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B94AA90">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制动系统</w:t>
            </w:r>
          </w:p>
        </w:tc>
        <w:tc>
          <w:tcPr>
            <w:tcW w:w="3397" w:type="dxa"/>
            <w:vAlign w:val="center"/>
          </w:tcPr>
          <w:p w14:paraId="6D1537B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528B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756A04A">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D524E2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把横管</w:t>
            </w:r>
          </w:p>
        </w:tc>
        <w:tc>
          <w:tcPr>
            <w:tcW w:w="3397" w:type="dxa"/>
            <w:vAlign w:val="center"/>
          </w:tcPr>
          <w:p w14:paraId="3B7D5B7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4F5B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C4B3B08">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82A40B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把横管的把套</w:t>
            </w:r>
          </w:p>
        </w:tc>
        <w:tc>
          <w:tcPr>
            <w:tcW w:w="3397" w:type="dxa"/>
            <w:vAlign w:val="center"/>
          </w:tcPr>
          <w:p w14:paraId="594050C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4876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8C19CE5">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AAF5AD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把立管</w:t>
            </w:r>
          </w:p>
        </w:tc>
        <w:tc>
          <w:tcPr>
            <w:tcW w:w="3397" w:type="dxa"/>
            <w:vAlign w:val="center"/>
          </w:tcPr>
          <w:p w14:paraId="3436EE7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3387F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10A04A6">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9EB6DC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间隙</w:t>
            </w:r>
          </w:p>
        </w:tc>
        <w:tc>
          <w:tcPr>
            <w:tcW w:w="3397" w:type="dxa"/>
            <w:vAlign w:val="center"/>
          </w:tcPr>
          <w:p w14:paraId="4872415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0E252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DC833A5">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EAEB81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外胎和内胎</w:t>
            </w:r>
          </w:p>
        </w:tc>
        <w:tc>
          <w:tcPr>
            <w:tcW w:w="3397" w:type="dxa"/>
            <w:vAlign w:val="center"/>
          </w:tcPr>
          <w:p w14:paraId="0E97B6B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29795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F5B0BFF">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49E43D9">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脚蹬的脚踩面</w:t>
            </w:r>
          </w:p>
        </w:tc>
        <w:tc>
          <w:tcPr>
            <w:tcW w:w="3397" w:type="dxa"/>
            <w:vAlign w:val="center"/>
          </w:tcPr>
          <w:p w14:paraId="1319F82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5E15B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121D716">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BF98B59">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脚蹬间隙</w:t>
            </w:r>
          </w:p>
        </w:tc>
        <w:tc>
          <w:tcPr>
            <w:tcW w:w="3397" w:type="dxa"/>
            <w:vAlign w:val="center"/>
          </w:tcPr>
          <w:p w14:paraId="7009884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4CCEC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E018E27">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E1D7857">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限制尺寸</w:t>
            </w:r>
          </w:p>
        </w:tc>
        <w:tc>
          <w:tcPr>
            <w:tcW w:w="3397" w:type="dxa"/>
            <w:vAlign w:val="center"/>
          </w:tcPr>
          <w:p w14:paraId="5E150E7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1228F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78F91C9">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69C0A1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鞍管</w:t>
            </w:r>
          </w:p>
        </w:tc>
        <w:tc>
          <w:tcPr>
            <w:tcW w:w="3397" w:type="dxa"/>
            <w:vAlign w:val="center"/>
          </w:tcPr>
          <w:p w14:paraId="4BAA54B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458EB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E0DE9C9">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A90FC3D">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链罩</w:t>
            </w:r>
          </w:p>
        </w:tc>
        <w:tc>
          <w:tcPr>
            <w:tcW w:w="3397" w:type="dxa"/>
            <w:vAlign w:val="center"/>
          </w:tcPr>
          <w:p w14:paraId="52E0BA9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0388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363DFA1">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D12F0B4">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平衡轮</w:t>
            </w:r>
          </w:p>
        </w:tc>
        <w:tc>
          <w:tcPr>
            <w:tcW w:w="3397" w:type="dxa"/>
            <w:vAlign w:val="center"/>
          </w:tcPr>
          <w:p w14:paraId="13B47D1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0CA46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ABE4FA3">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A05B9DB">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说明书</w:t>
            </w:r>
          </w:p>
        </w:tc>
        <w:tc>
          <w:tcPr>
            <w:tcW w:w="3397" w:type="dxa"/>
            <w:vAlign w:val="center"/>
          </w:tcPr>
          <w:p w14:paraId="2B8BE51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7E082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84C7D36">
            <w:pPr>
              <w:numPr>
                <w:ilvl w:val="0"/>
                <w:numId w:val="5"/>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D7BF653">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标志</w:t>
            </w:r>
          </w:p>
        </w:tc>
        <w:tc>
          <w:tcPr>
            <w:tcW w:w="3397" w:type="dxa"/>
            <w:vAlign w:val="center"/>
          </w:tcPr>
          <w:p w14:paraId="6F3E42E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14746—2006</w:t>
            </w:r>
          </w:p>
        </w:tc>
      </w:tr>
      <w:tr w14:paraId="655C8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043" w:type="dxa"/>
            <w:gridSpan w:val="3"/>
            <w:vAlign w:val="center"/>
          </w:tcPr>
          <w:p w14:paraId="3A93353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儿童三轮车：</w:t>
            </w:r>
          </w:p>
        </w:tc>
      </w:tr>
      <w:tr w14:paraId="1607B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3DEA790">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2B3A929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产品标志和使用说明</w:t>
            </w:r>
          </w:p>
        </w:tc>
        <w:tc>
          <w:tcPr>
            <w:tcW w:w="3397" w:type="dxa"/>
            <w:vAlign w:val="center"/>
          </w:tcPr>
          <w:p w14:paraId="73180D90">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GB14747-2006</w:t>
            </w:r>
          </w:p>
        </w:tc>
      </w:tr>
      <w:tr w14:paraId="0C157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18EACE1">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2A01659">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特定可迁移元素最大限量</w:t>
            </w:r>
          </w:p>
        </w:tc>
        <w:tc>
          <w:tcPr>
            <w:tcW w:w="3397" w:type="dxa"/>
            <w:vAlign w:val="center"/>
          </w:tcPr>
          <w:p w14:paraId="5E265446">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GB6675-2003</w:t>
            </w:r>
          </w:p>
        </w:tc>
      </w:tr>
      <w:tr w14:paraId="28094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415B5F7">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6150686">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机械强度</w:t>
            </w:r>
          </w:p>
        </w:tc>
        <w:tc>
          <w:tcPr>
            <w:tcW w:w="3397" w:type="dxa"/>
            <w:vAlign w:val="center"/>
          </w:tcPr>
          <w:p w14:paraId="3454533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3372C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835AF45">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91B9683">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锐利边缘</w:t>
            </w:r>
          </w:p>
        </w:tc>
        <w:tc>
          <w:tcPr>
            <w:tcW w:w="3397" w:type="dxa"/>
            <w:vAlign w:val="center"/>
          </w:tcPr>
          <w:p w14:paraId="22F5742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6675—2003 A.5.8</w:t>
            </w:r>
          </w:p>
        </w:tc>
      </w:tr>
      <w:tr w14:paraId="5ECD3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767565F">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2941630">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锐利尖端</w:t>
            </w:r>
          </w:p>
        </w:tc>
        <w:tc>
          <w:tcPr>
            <w:tcW w:w="3397" w:type="dxa"/>
            <w:vAlign w:val="center"/>
          </w:tcPr>
          <w:p w14:paraId="7FE1572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6675—2003 A.5.9</w:t>
            </w:r>
          </w:p>
        </w:tc>
      </w:tr>
      <w:tr w14:paraId="441B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89BA6E9">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79FB863">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外露突出物</w:t>
            </w:r>
          </w:p>
        </w:tc>
        <w:tc>
          <w:tcPr>
            <w:tcW w:w="3397" w:type="dxa"/>
            <w:vAlign w:val="center"/>
          </w:tcPr>
          <w:p w14:paraId="136DDD5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2042B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1BF5597">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20E3D581">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挤夹点</w:t>
            </w:r>
          </w:p>
        </w:tc>
        <w:tc>
          <w:tcPr>
            <w:tcW w:w="3397" w:type="dxa"/>
            <w:vAlign w:val="center"/>
          </w:tcPr>
          <w:p w14:paraId="40AD40D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572ED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CF800FC">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DB2C513">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小零件</w:t>
            </w:r>
          </w:p>
        </w:tc>
        <w:tc>
          <w:tcPr>
            <w:tcW w:w="3397" w:type="dxa"/>
            <w:vAlign w:val="center"/>
          </w:tcPr>
          <w:p w14:paraId="19B59EA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6675—2003 A.5.2</w:t>
            </w:r>
          </w:p>
        </w:tc>
      </w:tr>
      <w:tr w14:paraId="09CDC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3A30900">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68E05C1">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连接紧固件</w:t>
            </w:r>
          </w:p>
        </w:tc>
        <w:tc>
          <w:tcPr>
            <w:tcW w:w="3397" w:type="dxa"/>
            <w:vAlign w:val="center"/>
          </w:tcPr>
          <w:p w14:paraId="1DD1AE1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3D85F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32EDC2F">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1840E17">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防护罩帽</w:t>
            </w:r>
          </w:p>
        </w:tc>
        <w:tc>
          <w:tcPr>
            <w:tcW w:w="3397" w:type="dxa"/>
            <w:vAlign w:val="center"/>
          </w:tcPr>
          <w:p w14:paraId="0B4A307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249C4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E131E84">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6355A62">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把立管插入深度标记</w:t>
            </w:r>
          </w:p>
        </w:tc>
        <w:tc>
          <w:tcPr>
            <w:tcW w:w="3397" w:type="dxa"/>
            <w:vAlign w:val="center"/>
          </w:tcPr>
          <w:p w14:paraId="7D53477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47BEC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964E3AD">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7D47766">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把横管</w:t>
            </w:r>
          </w:p>
        </w:tc>
        <w:tc>
          <w:tcPr>
            <w:tcW w:w="3397" w:type="dxa"/>
            <w:vAlign w:val="center"/>
          </w:tcPr>
          <w:p w14:paraId="573E5F4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59049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A4AE1E5">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00A4EDF">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把横管两端</w:t>
            </w:r>
          </w:p>
        </w:tc>
        <w:tc>
          <w:tcPr>
            <w:tcW w:w="3397" w:type="dxa"/>
            <w:vAlign w:val="center"/>
          </w:tcPr>
          <w:p w14:paraId="00244F6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22483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0AC67B5">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BEE1670">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鞍管插入深度</w:t>
            </w:r>
          </w:p>
        </w:tc>
        <w:tc>
          <w:tcPr>
            <w:tcW w:w="3397" w:type="dxa"/>
            <w:vAlign w:val="center"/>
          </w:tcPr>
          <w:p w14:paraId="4EA864A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528B6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B662A80">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FBF4DE0">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冲击强度</w:t>
            </w:r>
          </w:p>
        </w:tc>
        <w:tc>
          <w:tcPr>
            <w:tcW w:w="3397" w:type="dxa"/>
            <w:vAlign w:val="center"/>
          </w:tcPr>
          <w:p w14:paraId="3BA6DAF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4760D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C8116B1">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52E309F">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靠背结构牢固性</w:t>
            </w:r>
          </w:p>
        </w:tc>
        <w:tc>
          <w:tcPr>
            <w:tcW w:w="3397" w:type="dxa"/>
            <w:vAlign w:val="center"/>
          </w:tcPr>
          <w:p w14:paraId="737D8719">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7EFEB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A150D7D">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7A0AE82">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辅助推杆强度</w:t>
            </w:r>
          </w:p>
        </w:tc>
        <w:tc>
          <w:tcPr>
            <w:tcW w:w="3397" w:type="dxa"/>
            <w:vAlign w:val="center"/>
          </w:tcPr>
          <w:p w14:paraId="0B953605">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025C8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9D72DB6">
            <w:pPr>
              <w:numPr>
                <w:ilvl w:val="0"/>
                <w:numId w:val="6"/>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15273AC">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脚蹬</w:t>
            </w:r>
          </w:p>
        </w:tc>
        <w:tc>
          <w:tcPr>
            <w:tcW w:w="3397" w:type="dxa"/>
            <w:vAlign w:val="center"/>
          </w:tcPr>
          <w:p w14:paraId="2589985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14747—2006</w:t>
            </w:r>
          </w:p>
        </w:tc>
      </w:tr>
      <w:tr w14:paraId="520FB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043" w:type="dxa"/>
            <w:gridSpan w:val="3"/>
            <w:vAlign w:val="center"/>
          </w:tcPr>
          <w:p w14:paraId="1ADF72C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儿童推车：</w:t>
            </w:r>
          </w:p>
        </w:tc>
      </w:tr>
      <w:tr w14:paraId="783A7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28417F2">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72250B9">
            <w:pPr>
              <w:keepNext w:val="0"/>
              <w:keepLines w:val="0"/>
              <w:widowControl/>
              <w:suppressLineNumbers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产品标志和使用说明</w:t>
            </w:r>
          </w:p>
        </w:tc>
        <w:tc>
          <w:tcPr>
            <w:tcW w:w="3397" w:type="dxa"/>
            <w:vAlign w:val="center"/>
          </w:tcPr>
          <w:p w14:paraId="6130133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226A4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7A3FE0A">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3D327C9">
            <w:pPr>
              <w:keepNext w:val="0"/>
              <w:keepLines w:val="0"/>
              <w:widowControl/>
              <w:suppressLineNumbers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特定可迁移元素最大限量</w:t>
            </w:r>
          </w:p>
        </w:tc>
        <w:tc>
          <w:tcPr>
            <w:tcW w:w="3397" w:type="dxa"/>
            <w:vAlign w:val="center"/>
          </w:tcPr>
          <w:p w14:paraId="75746A7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0FEFF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AB1BFD4">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FB4E58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金属表面</w:t>
            </w:r>
          </w:p>
        </w:tc>
        <w:tc>
          <w:tcPr>
            <w:tcW w:w="3397" w:type="dxa"/>
            <w:vAlign w:val="center"/>
          </w:tcPr>
          <w:p w14:paraId="2D22024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62E34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F547EA1">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E8415E5">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燃烧性能</w:t>
            </w:r>
          </w:p>
        </w:tc>
        <w:tc>
          <w:tcPr>
            <w:tcW w:w="3397" w:type="dxa"/>
            <w:vAlign w:val="center"/>
          </w:tcPr>
          <w:p w14:paraId="43E67AD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78B98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8159B9F">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377ACB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外露的开口管子</w:t>
            </w:r>
          </w:p>
        </w:tc>
        <w:tc>
          <w:tcPr>
            <w:tcW w:w="3397" w:type="dxa"/>
            <w:vAlign w:val="center"/>
          </w:tcPr>
          <w:p w14:paraId="05995F8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29EF5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FEB3960">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21622B9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剪切和挤夹点</w:t>
            </w:r>
          </w:p>
        </w:tc>
        <w:tc>
          <w:tcPr>
            <w:tcW w:w="3397" w:type="dxa"/>
            <w:vAlign w:val="center"/>
          </w:tcPr>
          <w:p w14:paraId="3308A199">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2837A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5F7C49C">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9BFBA6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锐利边缘和尖端</w:t>
            </w:r>
          </w:p>
        </w:tc>
        <w:tc>
          <w:tcPr>
            <w:tcW w:w="3397" w:type="dxa"/>
            <w:vAlign w:val="center"/>
          </w:tcPr>
          <w:p w14:paraId="59695695">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6675—2003 A.5.8</w:t>
            </w:r>
          </w:p>
          <w:p w14:paraId="0A3B075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6675—2003 A.5.9</w:t>
            </w:r>
          </w:p>
        </w:tc>
      </w:tr>
      <w:tr w14:paraId="47729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42AFFEF">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160D6E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小零件</w:t>
            </w:r>
          </w:p>
        </w:tc>
        <w:tc>
          <w:tcPr>
            <w:tcW w:w="3397" w:type="dxa"/>
            <w:vAlign w:val="center"/>
          </w:tcPr>
          <w:p w14:paraId="5912ABE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5147D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6A2F0A8">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85C250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外露突出物</w:t>
            </w:r>
          </w:p>
        </w:tc>
        <w:tc>
          <w:tcPr>
            <w:tcW w:w="3397" w:type="dxa"/>
            <w:vAlign w:val="center"/>
          </w:tcPr>
          <w:p w14:paraId="73E4EEC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1430D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CA2DF75">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4A7754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机械部件的连接</w:t>
            </w:r>
          </w:p>
        </w:tc>
        <w:tc>
          <w:tcPr>
            <w:tcW w:w="3397" w:type="dxa"/>
            <w:vAlign w:val="center"/>
          </w:tcPr>
          <w:p w14:paraId="6A2A52B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21878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7A50B72">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03D3BF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基本尺寸</w:t>
            </w:r>
          </w:p>
        </w:tc>
        <w:tc>
          <w:tcPr>
            <w:tcW w:w="3397" w:type="dxa"/>
            <w:vAlign w:val="center"/>
          </w:tcPr>
          <w:p w14:paraId="6DFA15F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5FFDB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C219DB2">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EB97EC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束缚系统的强度</w:t>
            </w:r>
          </w:p>
        </w:tc>
        <w:tc>
          <w:tcPr>
            <w:tcW w:w="3397" w:type="dxa"/>
            <w:vAlign w:val="center"/>
          </w:tcPr>
          <w:p w14:paraId="57A4A3F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6BB5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9E90A3A">
            <w:pPr>
              <w:numPr>
                <w:ilvl w:val="0"/>
                <w:numId w:val="7"/>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3162F8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塑料包装袋和软塑料薄膜</w:t>
            </w:r>
          </w:p>
        </w:tc>
        <w:tc>
          <w:tcPr>
            <w:tcW w:w="3397" w:type="dxa"/>
            <w:vAlign w:val="center"/>
          </w:tcPr>
          <w:p w14:paraId="51AE85D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14748—2006</w:t>
            </w:r>
          </w:p>
        </w:tc>
      </w:tr>
      <w:tr w14:paraId="27835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043" w:type="dxa"/>
            <w:gridSpan w:val="3"/>
            <w:vAlign w:val="center"/>
          </w:tcPr>
          <w:p w14:paraId="6CE67AD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婴儿学步车：</w:t>
            </w:r>
          </w:p>
        </w:tc>
      </w:tr>
      <w:tr w14:paraId="11F1E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ECD4CB9">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277CD74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产品标志和使用说明</w:t>
            </w:r>
          </w:p>
        </w:tc>
        <w:tc>
          <w:tcPr>
            <w:tcW w:w="3397" w:type="dxa"/>
            <w:vAlign w:val="center"/>
          </w:tcPr>
          <w:p w14:paraId="0B822A4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73827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FD8A2D7">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2DD176A1">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特定可迁移元素最大限量</w:t>
            </w:r>
          </w:p>
        </w:tc>
        <w:tc>
          <w:tcPr>
            <w:tcW w:w="3397" w:type="dxa"/>
            <w:vAlign w:val="center"/>
          </w:tcPr>
          <w:p w14:paraId="756A8E93">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2A66B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CDA631D">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45285C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color w:val="000000"/>
                <w:kern w:val="0"/>
                <w:sz w:val="28"/>
                <w:szCs w:val="28"/>
                <w:highlight w:val="none"/>
                <w:lang w:val="en-US" w:eastAsia="zh-CN" w:bidi="ar"/>
              </w:rPr>
              <w:t>金属表面</w:t>
            </w:r>
          </w:p>
        </w:tc>
        <w:tc>
          <w:tcPr>
            <w:tcW w:w="3397" w:type="dxa"/>
            <w:vAlign w:val="center"/>
          </w:tcPr>
          <w:p w14:paraId="7CCFADC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7E09C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3C77C1A">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67FC461">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燃烧性能</w:t>
            </w:r>
          </w:p>
        </w:tc>
        <w:tc>
          <w:tcPr>
            <w:tcW w:w="3397" w:type="dxa"/>
            <w:vAlign w:val="center"/>
          </w:tcPr>
          <w:p w14:paraId="73847F52">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4685F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48DC22D">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537FACF4">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外露的开口管子</w:t>
            </w:r>
          </w:p>
        </w:tc>
        <w:tc>
          <w:tcPr>
            <w:tcW w:w="3397" w:type="dxa"/>
            <w:vAlign w:val="center"/>
          </w:tcPr>
          <w:p w14:paraId="6EEFB6E5">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757BE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B2A4841">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E01F391">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剪切和挤夹点</w:t>
            </w:r>
          </w:p>
        </w:tc>
        <w:tc>
          <w:tcPr>
            <w:tcW w:w="3397" w:type="dxa"/>
            <w:vAlign w:val="center"/>
          </w:tcPr>
          <w:p w14:paraId="5E9D0A40">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63A37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3ECA28D">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B8A4716">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锐利边缘和尖端</w:t>
            </w:r>
          </w:p>
        </w:tc>
        <w:tc>
          <w:tcPr>
            <w:tcW w:w="3397" w:type="dxa"/>
            <w:vAlign w:val="center"/>
          </w:tcPr>
          <w:p w14:paraId="6F133A1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34EC1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277F806">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26C17DD">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小零件</w:t>
            </w:r>
          </w:p>
        </w:tc>
        <w:tc>
          <w:tcPr>
            <w:tcW w:w="3397" w:type="dxa"/>
            <w:vAlign w:val="center"/>
          </w:tcPr>
          <w:p w14:paraId="3FDF2A9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30684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D4C4919">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C6505E4">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外露突出物</w:t>
            </w:r>
          </w:p>
        </w:tc>
        <w:tc>
          <w:tcPr>
            <w:tcW w:w="3397" w:type="dxa"/>
            <w:vAlign w:val="center"/>
          </w:tcPr>
          <w:p w14:paraId="6D6079D5">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45B6B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09DA6BD">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30E8C798">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机械部件的连接</w:t>
            </w:r>
          </w:p>
        </w:tc>
        <w:tc>
          <w:tcPr>
            <w:tcW w:w="3397" w:type="dxa"/>
            <w:vAlign w:val="center"/>
          </w:tcPr>
          <w:p w14:paraId="65F6AA4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77D66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66DCE6E">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D8DBDCD">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基本尺寸</w:t>
            </w:r>
          </w:p>
        </w:tc>
        <w:tc>
          <w:tcPr>
            <w:tcW w:w="3397" w:type="dxa"/>
            <w:vAlign w:val="center"/>
          </w:tcPr>
          <w:p w14:paraId="795D4A7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6D73A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431B9FB">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2D6B5519">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束缚系统的强度</w:t>
            </w:r>
          </w:p>
        </w:tc>
        <w:tc>
          <w:tcPr>
            <w:tcW w:w="3397" w:type="dxa"/>
            <w:vAlign w:val="center"/>
          </w:tcPr>
          <w:p w14:paraId="10F485BF">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r w14:paraId="7021B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DA609B5">
            <w:pPr>
              <w:numPr>
                <w:ilvl w:val="0"/>
                <w:numId w:val="8"/>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E9FE0DE">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塑料包装袋和软塑料薄膜</w:t>
            </w:r>
          </w:p>
        </w:tc>
        <w:tc>
          <w:tcPr>
            <w:tcW w:w="3397" w:type="dxa"/>
            <w:vAlign w:val="center"/>
          </w:tcPr>
          <w:p w14:paraId="3B59A93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14749—2006</w:t>
            </w:r>
          </w:p>
        </w:tc>
      </w:tr>
    </w:tbl>
    <w:p w14:paraId="55EFCFEC">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32F64399">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697393F3">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2599559F">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513BDAAC">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15983A45">
      <w:pPr>
        <w:snapToGrid w:val="0"/>
        <w:spacing w:line="360" w:lineRule="auto"/>
        <w:ind w:firstLine="560" w:firstLineChars="200"/>
        <w:jc w:val="both"/>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rPr>
        <w:t>GB 1474</w:t>
      </w:r>
      <w:r>
        <w:rPr>
          <w:rFonts w:hint="eastAsia"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rPr>
        <w:t>-2006</w:t>
      </w:r>
      <w:r>
        <w:rPr>
          <w:rFonts w:hint="eastAsia" w:ascii="仿宋" w:hAnsi="仿宋" w:eastAsia="仿宋" w:cs="仿宋"/>
          <w:b w:val="0"/>
          <w:bCs w:val="0"/>
          <w:sz w:val="28"/>
          <w:szCs w:val="28"/>
          <w:highlight w:val="none"/>
          <w:lang w:eastAsia="zh-CN"/>
        </w:rPr>
        <w:t>《儿童自行车安全要求》</w:t>
      </w:r>
    </w:p>
    <w:p w14:paraId="5B2E5245">
      <w:pPr>
        <w:snapToGrid w:val="0"/>
        <w:spacing w:line="360" w:lineRule="auto"/>
        <w:ind w:firstLine="560" w:firstLineChars="200"/>
        <w:jc w:val="both"/>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rPr>
        <w:t>GB 14747-2006</w:t>
      </w:r>
      <w:r>
        <w:rPr>
          <w:rFonts w:hint="eastAsia" w:ascii="仿宋" w:hAnsi="仿宋" w:eastAsia="仿宋" w:cs="仿宋"/>
          <w:b w:val="0"/>
          <w:bCs w:val="0"/>
          <w:sz w:val="28"/>
          <w:szCs w:val="28"/>
          <w:highlight w:val="none"/>
          <w:lang w:eastAsia="zh-CN"/>
        </w:rPr>
        <w:t>《儿童三轮车安全要求》</w:t>
      </w:r>
    </w:p>
    <w:p w14:paraId="08821EDA">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 14748</w:t>
      </w:r>
      <w:r>
        <w:rPr>
          <w:rFonts w:hint="eastAsia" w:ascii="仿宋" w:hAnsi="仿宋" w:eastAsia="仿宋" w:cs="仿宋"/>
          <w:b w:val="0"/>
          <w:bCs w:val="0"/>
          <w:color w:val="000000"/>
          <w:sz w:val="28"/>
          <w:szCs w:val="28"/>
          <w:highlight w:val="none"/>
          <w:lang w:val="en-US" w:eastAsia="zh-CN"/>
        </w:rPr>
        <w:t>-</w:t>
      </w:r>
      <w:r>
        <w:rPr>
          <w:rFonts w:hint="eastAsia" w:ascii="仿宋" w:hAnsi="仿宋" w:eastAsia="仿宋" w:cs="仿宋"/>
          <w:b w:val="0"/>
          <w:bCs w:val="0"/>
          <w:color w:val="000000"/>
          <w:sz w:val="28"/>
          <w:szCs w:val="28"/>
          <w:highlight w:val="none"/>
        </w:rPr>
        <w:t>2006《儿童推车安全要求</w:t>
      </w:r>
      <w:r>
        <w:rPr>
          <w:rFonts w:hint="eastAsia" w:ascii="仿宋" w:hAnsi="仿宋" w:eastAsia="仿宋" w:cs="仿宋"/>
          <w:b w:val="0"/>
          <w:bCs w:val="0"/>
          <w:color w:val="000000"/>
          <w:sz w:val="28"/>
          <w:szCs w:val="28"/>
          <w:highlight w:val="none"/>
          <w:lang w:eastAsia="zh-CN"/>
        </w:rPr>
        <w:t>》</w:t>
      </w:r>
    </w:p>
    <w:p w14:paraId="5E3D9BDE">
      <w:pPr>
        <w:snapToGrid w:val="0"/>
        <w:spacing w:line="360" w:lineRule="auto"/>
        <w:ind w:firstLine="478" w:firstLineChars="171"/>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 14749</w:t>
      </w:r>
      <w:r>
        <w:rPr>
          <w:rFonts w:hint="eastAsia" w:ascii="仿宋" w:hAnsi="仿宋" w:eastAsia="仿宋" w:cs="仿宋"/>
          <w:b w:val="0"/>
          <w:bCs w:val="0"/>
          <w:color w:val="000000"/>
          <w:sz w:val="28"/>
          <w:szCs w:val="28"/>
          <w:highlight w:val="none"/>
          <w:lang w:val="en-US" w:eastAsia="zh-CN"/>
        </w:rPr>
        <w:t>-</w:t>
      </w:r>
      <w:r>
        <w:rPr>
          <w:rFonts w:hint="eastAsia" w:ascii="仿宋" w:hAnsi="仿宋" w:eastAsia="仿宋" w:cs="仿宋"/>
          <w:b w:val="0"/>
          <w:bCs w:val="0"/>
          <w:color w:val="000000"/>
          <w:sz w:val="28"/>
          <w:szCs w:val="28"/>
          <w:highlight w:val="none"/>
        </w:rPr>
        <w:t>2006 《婴儿学步车安全要求</w:t>
      </w:r>
      <w:r>
        <w:rPr>
          <w:rFonts w:hint="eastAsia" w:ascii="仿宋" w:hAnsi="仿宋" w:eastAsia="仿宋" w:cs="仿宋"/>
          <w:b w:val="0"/>
          <w:bCs w:val="0"/>
          <w:color w:val="000000"/>
          <w:sz w:val="28"/>
          <w:szCs w:val="28"/>
          <w:highlight w:val="none"/>
          <w:lang w:eastAsia="zh-CN"/>
        </w:rPr>
        <w:t>》</w:t>
      </w:r>
    </w:p>
    <w:p w14:paraId="3B3C5B0A">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734BD116">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1E55BA82">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6D2AE667">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0224CDA1">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2A1D9837">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02EB621C">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049BF27D">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50284B99">
      <w:pPr>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br w:type="page"/>
      </w:r>
    </w:p>
    <w:p w14:paraId="75C17329">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大同市水龙头</w:t>
      </w:r>
      <w:r>
        <w:rPr>
          <w:rFonts w:hint="eastAsia" w:ascii="仿宋" w:hAnsi="仿宋" w:eastAsia="仿宋" w:cs="仿宋"/>
          <w:b w:val="0"/>
          <w:bCs w:val="0"/>
          <w:color w:val="000000"/>
          <w:sz w:val="32"/>
          <w:szCs w:val="32"/>
          <w:highlight w:val="none"/>
        </w:rPr>
        <w:t>产品质量监督抽查实施细则</w:t>
      </w:r>
    </w:p>
    <w:p w14:paraId="6E646A5F">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21345285">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12850D65">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以随机抽样的方式在被抽样生产者、销售者的待销产品中抽取。</w:t>
      </w:r>
    </w:p>
    <w:p w14:paraId="0A4452A2">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随机数一般可使用随机数表等方法产生。</w:t>
      </w:r>
    </w:p>
    <w:p w14:paraId="6538D41E">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每批次抽样数量</w:t>
      </w:r>
      <w:r>
        <w:rPr>
          <w:rFonts w:hint="eastAsia" w:ascii="仿宋" w:hAnsi="仿宋" w:eastAsia="仿宋" w:cs="仿宋"/>
          <w:b w:val="0"/>
          <w:bCs w:val="0"/>
          <w:color w:val="000000"/>
          <w:sz w:val="28"/>
          <w:szCs w:val="28"/>
          <w:highlight w:val="none"/>
          <w:lang w:val="en-US" w:eastAsia="zh-CN"/>
        </w:rPr>
        <w:t>6件</w:t>
      </w:r>
      <w:r>
        <w:rPr>
          <w:rFonts w:hint="eastAsia" w:ascii="仿宋" w:hAnsi="仿宋" w:eastAsia="仿宋" w:cs="仿宋"/>
          <w:b w:val="0"/>
          <w:bCs w:val="0"/>
          <w:color w:val="000000"/>
          <w:sz w:val="28"/>
          <w:szCs w:val="28"/>
          <w:highlight w:val="none"/>
        </w:rPr>
        <w:t>，其中</w:t>
      </w:r>
      <w:r>
        <w:rPr>
          <w:rFonts w:hint="eastAsia" w:ascii="仿宋" w:hAnsi="仿宋" w:eastAsia="仿宋" w:cs="仿宋"/>
          <w:b w:val="0"/>
          <w:bCs w:val="0"/>
          <w:color w:val="000000"/>
          <w:sz w:val="28"/>
          <w:szCs w:val="28"/>
          <w:highlight w:val="none"/>
          <w:lang w:val="en-US" w:eastAsia="zh-CN"/>
        </w:rPr>
        <w:t>3件</w:t>
      </w:r>
      <w:r>
        <w:rPr>
          <w:rFonts w:hint="eastAsia" w:ascii="仿宋" w:hAnsi="仿宋" w:eastAsia="仿宋" w:cs="仿宋"/>
          <w:b w:val="0"/>
          <w:bCs w:val="0"/>
          <w:color w:val="000000"/>
          <w:sz w:val="28"/>
          <w:szCs w:val="28"/>
          <w:highlight w:val="none"/>
        </w:rPr>
        <w:t>作为检验样品，</w:t>
      </w:r>
      <w:r>
        <w:rPr>
          <w:rFonts w:hint="eastAsia" w:ascii="仿宋" w:hAnsi="仿宋" w:eastAsia="仿宋" w:cs="仿宋"/>
          <w:b w:val="0"/>
          <w:bCs w:val="0"/>
          <w:color w:val="000000"/>
          <w:sz w:val="28"/>
          <w:szCs w:val="28"/>
          <w:highlight w:val="none"/>
          <w:lang w:val="en-US" w:eastAsia="zh-CN"/>
        </w:rPr>
        <w:t>3件</w:t>
      </w:r>
      <w:r>
        <w:rPr>
          <w:rFonts w:hint="eastAsia" w:ascii="仿宋" w:hAnsi="仿宋" w:eastAsia="仿宋" w:cs="仿宋"/>
          <w:b w:val="0"/>
          <w:bCs w:val="0"/>
          <w:color w:val="000000"/>
          <w:sz w:val="28"/>
          <w:szCs w:val="28"/>
          <w:highlight w:val="none"/>
        </w:rPr>
        <w:t>作为备用样品。</w:t>
      </w:r>
    </w:p>
    <w:p w14:paraId="76ACC1FB">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36450203">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4507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04D0BAA">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7173E64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08902ED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3C19F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2E4ED7E">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232DA16">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管螺纹精度</w:t>
            </w:r>
          </w:p>
        </w:tc>
        <w:tc>
          <w:tcPr>
            <w:tcW w:w="3397" w:type="dxa"/>
            <w:vAlign w:val="center"/>
          </w:tcPr>
          <w:p w14:paraId="430D7697">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18145-2014</w:t>
            </w:r>
          </w:p>
        </w:tc>
      </w:tr>
      <w:tr w14:paraId="5A727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BFAA99E">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14FE3C87">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冷热水标志</w:t>
            </w:r>
          </w:p>
        </w:tc>
        <w:tc>
          <w:tcPr>
            <w:tcW w:w="3397" w:type="dxa"/>
            <w:vAlign w:val="center"/>
          </w:tcPr>
          <w:p w14:paraId="6828CFF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18145-2014</w:t>
            </w:r>
          </w:p>
        </w:tc>
      </w:tr>
      <w:tr w14:paraId="4545F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D7A2A3D">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771F0DC">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金属污染物析出</w:t>
            </w:r>
          </w:p>
        </w:tc>
        <w:tc>
          <w:tcPr>
            <w:tcW w:w="3397" w:type="dxa"/>
            <w:vAlign w:val="center"/>
          </w:tcPr>
          <w:p w14:paraId="78A2792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18145-2014</w:t>
            </w:r>
          </w:p>
        </w:tc>
      </w:tr>
      <w:tr w14:paraId="61D00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3E5C2CE1">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42D2BE5">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抗水压机械性能密封性能</w:t>
            </w:r>
          </w:p>
        </w:tc>
        <w:tc>
          <w:tcPr>
            <w:tcW w:w="3397" w:type="dxa"/>
            <w:vAlign w:val="center"/>
          </w:tcPr>
          <w:p w14:paraId="5E3436C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18145-2014</w:t>
            </w:r>
          </w:p>
        </w:tc>
      </w:tr>
      <w:tr w14:paraId="60D7C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9BDE6C3">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7A7B7AB9">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流量</w:t>
            </w:r>
          </w:p>
        </w:tc>
        <w:tc>
          <w:tcPr>
            <w:tcW w:w="3397" w:type="dxa"/>
            <w:vAlign w:val="center"/>
          </w:tcPr>
          <w:p w14:paraId="545481CC">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18145-2014</w:t>
            </w:r>
          </w:p>
        </w:tc>
      </w:tr>
      <w:tr w14:paraId="79ED7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5A8BB90">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090D4CBD">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表面耐腐蚀性能</w:t>
            </w:r>
          </w:p>
        </w:tc>
        <w:tc>
          <w:tcPr>
            <w:tcW w:w="3397" w:type="dxa"/>
            <w:vAlign w:val="center"/>
          </w:tcPr>
          <w:p w14:paraId="56263B60">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GB 18145-2014</w:t>
            </w:r>
          </w:p>
        </w:tc>
      </w:tr>
      <w:tr w14:paraId="38971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BF9AD78">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40AAD235">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流量均匀性</w:t>
            </w:r>
          </w:p>
        </w:tc>
        <w:tc>
          <w:tcPr>
            <w:tcW w:w="3397" w:type="dxa"/>
            <w:vAlign w:val="center"/>
          </w:tcPr>
          <w:p w14:paraId="1E9DC16B">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25501-2019</w:t>
            </w:r>
          </w:p>
        </w:tc>
      </w:tr>
      <w:tr w14:paraId="1E157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FE92B8D">
            <w:pPr>
              <w:numPr>
                <w:ilvl w:val="0"/>
                <w:numId w:val="9"/>
              </w:numPr>
              <w:snapToGrid w:val="0"/>
              <w:spacing w:line="360" w:lineRule="auto"/>
              <w:ind w:left="425" w:leftChars="0" w:hanging="425" w:firstLineChars="0"/>
              <w:jc w:val="both"/>
              <w:rPr>
                <w:rFonts w:hint="eastAsia" w:ascii="仿宋" w:hAnsi="仿宋" w:eastAsia="仿宋" w:cs="仿宋"/>
                <w:b w:val="0"/>
                <w:bCs w:val="0"/>
                <w:sz w:val="28"/>
                <w:szCs w:val="28"/>
                <w:highlight w:val="none"/>
              </w:rPr>
            </w:pPr>
          </w:p>
        </w:tc>
        <w:tc>
          <w:tcPr>
            <w:tcW w:w="3829" w:type="dxa"/>
            <w:vAlign w:val="center"/>
          </w:tcPr>
          <w:p w14:paraId="6AC107A9">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水嘴水效等级</w:t>
            </w:r>
          </w:p>
        </w:tc>
        <w:tc>
          <w:tcPr>
            <w:tcW w:w="3397" w:type="dxa"/>
            <w:vAlign w:val="center"/>
          </w:tcPr>
          <w:p w14:paraId="366BFB7B">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GB 25501-2019</w:t>
            </w:r>
          </w:p>
        </w:tc>
      </w:tr>
    </w:tbl>
    <w:p w14:paraId="5882A7A3">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0CD24A0A">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2D7E861A">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0550C02E">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74F6FB81">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0232D72B">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 18145-2014 《陶瓷片密封水嘴</w:t>
      </w:r>
      <w:r>
        <w:rPr>
          <w:rFonts w:hint="eastAsia" w:ascii="仿宋" w:hAnsi="仿宋" w:eastAsia="仿宋" w:cs="仿宋"/>
          <w:b w:val="0"/>
          <w:bCs w:val="0"/>
          <w:color w:val="000000"/>
          <w:sz w:val="28"/>
          <w:szCs w:val="28"/>
          <w:highlight w:val="none"/>
          <w:lang w:eastAsia="zh-CN"/>
        </w:rPr>
        <w:t>》</w:t>
      </w:r>
    </w:p>
    <w:p w14:paraId="70CE3180">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1956DEA0">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60199541">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57DB725C">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104283BE">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7B31D71B">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1FC0E76A">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18AE7259">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7174FC68">
      <w:pPr>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br w:type="page"/>
      </w:r>
    </w:p>
    <w:p w14:paraId="6CF27D88">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大同市壁纸</w:t>
      </w:r>
      <w:r>
        <w:rPr>
          <w:rFonts w:hint="eastAsia" w:ascii="仿宋" w:hAnsi="仿宋" w:eastAsia="仿宋" w:cs="仿宋"/>
          <w:b w:val="0"/>
          <w:bCs w:val="0"/>
          <w:color w:val="000000"/>
          <w:sz w:val="32"/>
          <w:szCs w:val="32"/>
          <w:highlight w:val="none"/>
        </w:rPr>
        <w:t>产品质量监督抽查实施细则</w:t>
      </w:r>
    </w:p>
    <w:p w14:paraId="5532A473">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0F10658C">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603431DF">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lang w:val="en-US" w:eastAsia="zh-CN"/>
        </w:rPr>
        <w:t>以随机抽样的方式在被抽样生产者、销售者的代销产品中抽取。</w:t>
      </w:r>
    </w:p>
    <w:p w14:paraId="2519145C">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每批次抽样数量</w:t>
      </w:r>
      <w:r>
        <w:rPr>
          <w:rFonts w:hint="eastAsia" w:ascii="仿宋" w:hAnsi="仿宋" w:eastAsia="仿宋" w:cs="仿宋"/>
          <w:b w:val="0"/>
          <w:bCs w:val="0"/>
          <w:color w:val="000000"/>
          <w:sz w:val="28"/>
          <w:szCs w:val="28"/>
          <w:highlight w:val="none"/>
          <w:lang w:val="en-US" w:eastAsia="zh-CN"/>
        </w:rPr>
        <w:t>3卷</w:t>
      </w:r>
      <w:r>
        <w:rPr>
          <w:rFonts w:hint="eastAsia" w:ascii="仿宋" w:hAnsi="仿宋" w:eastAsia="仿宋" w:cs="仿宋"/>
          <w:b w:val="0"/>
          <w:bCs w:val="0"/>
          <w:color w:val="000000"/>
          <w:sz w:val="28"/>
          <w:szCs w:val="28"/>
          <w:highlight w:val="none"/>
        </w:rPr>
        <w:t>，其中</w:t>
      </w:r>
      <w:r>
        <w:rPr>
          <w:rFonts w:hint="eastAsia" w:ascii="仿宋" w:hAnsi="仿宋" w:eastAsia="仿宋" w:cs="仿宋"/>
          <w:b w:val="0"/>
          <w:bCs w:val="0"/>
          <w:color w:val="000000"/>
          <w:sz w:val="28"/>
          <w:szCs w:val="28"/>
          <w:highlight w:val="none"/>
          <w:lang w:val="en-US" w:eastAsia="zh-CN"/>
        </w:rPr>
        <w:t>2卷</w:t>
      </w:r>
      <w:r>
        <w:rPr>
          <w:rFonts w:hint="eastAsia" w:ascii="仿宋" w:hAnsi="仿宋" w:eastAsia="仿宋" w:cs="仿宋"/>
          <w:b w:val="0"/>
          <w:bCs w:val="0"/>
          <w:color w:val="000000"/>
          <w:sz w:val="28"/>
          <w:szCs w:val="28"/>
          <w:highlight w:val="none"/>
        </w:rPr>
        <w:t>作为检验样品，</w:t>
      </w:r>
      <w:r>
        <w:rPr>
          <w:rFonts w:hint="eastAsia" w:ascii="仿宋" w:hAnsi="仿宋" w:eastAsia="仿宋" w:cs="仿宋"/>
          <w:b w:val="0"/>
          <w:bCs w:val="0"/>
          <w:color w:val="000000"/>
          <w:sz w:val="28"/>
          <w:szCs w:val="28"/>
          <w:highlight w:val="none"/>
          <w:lang w:val="en-US" w:eastAsia="zh-CN"/>
        </w:rPr>
        <w:t>1卷</w:t>
      </w:r>
      <w:r>
        <w:rPr>
          <w:rFonts w:hint="eastAsia" w:ascii="仿宋" w:hAnsi="仿宋" w:eastAsia="仿宋" w:cs="仿宋"/>
          <w:b w:val="0"/>
          <w:bCs w:val="0"/>
          <w:color w:val="000000"/>
          <w:sz w:val="28"/>
          <w:szCs w:val="28"/>
          <w:highlight w:val="none"/>
        </w:rPr>
        <w:t>作为备用样品。</w:t>
      </w:r>
    </w:p>
    <w:p w14:paraId="5A2E3ED2">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534FE68C">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188DF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EA744D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32907DA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465F432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773A0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1EE9F40">
            <w:pPr>
              <w:numPr>
                <w:ilvl w:val="0"/>
                <w:numId w:val="0"/>
              </w:numPr>
              <w:snapToGrid w:val="0"/>
              <w:spacing w:line="360" w:lineRule="auto"/>
              <w:ind w:leftChars="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w:t>
            </w:r>
          </w:p>
        </w:tc>
        <w:tc>
          <w:tcPr>
            <w:tcW w:w="3829" w:type="dxa"/>
            <w:vAlign w:val="center"/>
          </w:tcPr>
          <w:p w14:paraId="22970808">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000000"/>
                <w:kern w:val="0"/>
                <w:sz w:val="28"/>
                <w:szCs w:val="28"/>
                <w:highlight w:val="none"/>
                <w:lang w:val="en-US" w:eastAsia="zh-CN" w:bidi="ar"/>
              </w:rPr>
              <w:t>VOCs</w:t>
            </w:r>
          </w:p>
        </w:tc>
        <w:tc>
          <w:tcPr>
            <w:tcW w:w="3397" w:type="dxa"/>
            <w:vAlign w:val="center"/>
          </w:tcPr>
          <w:p w14:paraId="587BD691">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18585-2001</w:t>
            </w:r>
          </w:p>
        </w:tc>
      </w:tr>
    </w:tbl>
    <w:p w14:paraId="4E282529">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1A304390">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6128C681">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2D9FEF9F">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021714AE">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7C6681A0">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 18585-2001 《室内装饰装修材料 壁纸中有害物质限量</w:t>
      </w:r>
      <w:r>
        <w:rPr>
          <w:rFonts w:hint="eastAsia" w:ascii="仿宋" w:hAnsi="仿宋" w:eastAsia="仿宋" w:cs="仿宋"/>
          <w:b w:val="0"/>
          <w:bCs w:val="0"/>
          <w:color w:val="000000"/>
          <w:sz w:val="28"/>
          <w:szCs w:val="28"/>
          <w:highlight w:val="none"/>
          <w:lang w:eastAsia="zh-CN"/>
        </w:rPr>
        <w:t>》</w:t>
      </w:r>
    </w:p>
    <w:p w14:paraId="500D5A72">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4924E040">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3B29008D">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280E3785">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4F2440E8">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2A1B10D9">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5F4D83B3">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41241188">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7A2D00C3">
      <w:pPr>
        <w:spacing w:line="360" w:lineRule="auto"/>
        <w:jc w:val="both"/>
        <w:rPr>
          <w:rFonts w:hint="eastAsia" w:ascii="仿宋" w:hAnsi="仿宋" w:eastAsia="仿宋" w:cs="仿宋"/>
          <w:b w:val="0"/>
          <w:bCs w:val="0"/>
          <w:sz w:val="28"/>
          <w:szCs w:val="28"/>
          <w:highlight w:val="none"/>
        </w:rPr>
      </w:pPr>
    </w:p>
    <w:p w14:paraId="1C52F6D4">
      <w:pPr>
        <w:pStyle w:val="2"/>
        <w:spacing w:line="360" w:lineRule="auto"/>
        <w:jc w:val="both"/>
        <w:rPr>
          <w:rFonts w:hint="eastAsia" w:ascii="仿宋" w:hAnsi="仿宋" w:eastAsia="仿宋" w:cs="仿宋"/>
          <w:b w:val="0"/>
          <w:bCs w:val="0"/>
          <w:sz w:val="28"/>
          <w:szCs w:val="28"/>
        </w:rPr>
      </w:pPr>
    </w:p>
    <w:p w14:paraId="1F1B650B">
      <w:pPr>
        <w:spacing w:line="360" w:lineRule="auto"/>
        <w:jc w:val="both"/>
        <w:rPr>
          <w:rFonts w:hint="eastAsia" w:ascii="仿宋" w:hAnsi="仿宋" w:eastAsia="仿宋" w:cs="仿宋"/>
          <w:b w:val="0"/>
          <w:bCs w:val="0"/>
          <w:sz w:val="28"/>
          <w:szCs w:val="28"/>
        </w:rPr>
      </w:pPr>
    </w:p>
    <w:p w14:paraId="4C54C086">
      <w:pPr>
        <w:pStyle w:val="2"/>
        <w:spacing w:line="360" w:lineRule="auto"/>
        <w:jc w:val="both"/>
        <w:rPr>
          <w:rFonts w:hint="eastAsia" w:ascii="仿宋" w:hAnsi="仿宋" w:eastAsia="仿宋" w:cs="仿宋"/>
          <w:b w:val="0"/>
          <w:bCs w:val="0"/>
          <w:sz w:val="28"/>
          <w:szCs w:val="28"/>
        </w:rPr>
      </w:pPr>
    </w:p>
    <w:p w14:paraId="743D30D6">
      <w:pPr>
        <w:spacing w:line="360" w:lineRule="auto"/>
        <w:jc w:val="both"/>
        <w:rPr>
          <w:rFonts w:hint="eastAsia" w:ascii="仿宋" w:hAnsi="仿宋" w:eastAsia="仿宋" w:cs="仿宋"/>
          <w:b w:val="0"/>
          <w:bCs w:val="0"/>
          <w:sz w:val="28"/>
          <w:szCs w:val="28"/>
        </w:rPr>
      </w:pPr>
    </w:p>
    <w:p w14:paraId="0C3C260A">
      <w:pPr>
        <w:pStyle w:val="2"/>
        <w:spacing w:line="360" w:lineRule="auto"/>
        <w:jc w:val="both"/>
        <w:rPr>
          <w:rFonts w:hint="eastAsia" w:ascii="仿宋" w:hAnsi="仿宋" w:eastAsia="仿宋" w:cs="仿宋"/>
          <w:b w:val="0"/>
          <w:bCs w:val="0"/>
          <w:sz w:val="28"/>
          <w:szCs w:val="28"/>
        </w:rPr>
      </w:pPr>
    </w:p>
    <w:p w14:paraId="2D02F884">
      <w:pPr>
        <w:spacing w:line="360" w:lineRule="auto"/>
        <w:jc w:val="both"/>
        <w:rPr>
          <w:rFonts w:hint="eastAsia" w:ascii="仿宋" w:hAnsi="仿宋" w:eastAsia="仿宋" w:cs="仿宋"/>
          <w:b w:val="0"/>
          <w:bCs w:val="0"/>
          <w:sz w:val="28"/>
          <w:szCs w:val="28"/>
        </w:rPr>
      </w:pPr>
    </w:p>
    <w:p w14:paraId="26318DEE">
      <w:pPr>
        <w:pStyle w:val="2"/>
        <w:spacing w:line="360" w:lineRule="auto"/>
        <w:jc w:val="both"/>
        <w:rPr>
          <w:rFonts w:hint="eastAsia" w:ascii="仿宋" w:hAnsi="仿宋" w:eastAsia="仿宋" w:cs="仿宋"/>
          <w:b w:val="0"/>
          <w:bCs w:val="0"/>
          <w:sz w:val="28"/>
          <w:szCs w:val="28"/>
        </w:rPr>
      </w:pPr>
    </w:p>
    <w:p w14:paraId="2A5696EA">
      <w:pPr>
        <w:spacing w:line="360" w:lineRule="auto"/>
        <w:jc w:val="both"/>
        <w:rPr>
          <w:rFonts w:hint="eastAsia" w:ascii="仿宋" w:hAnsi="仿宋" w:eastAsia="仿宋" w:cs="仿宋"/>
          <w:b w:val="0"/>
          <w:bCs w:val="0"/>
          <w:sz w:val="28"/>
          <w:szCs w:val="28"/>
        </w:rPr>
      </w:pPr>
    </w:p>
    <w:p w14:paraId="0A31109F">
      <w:pPr>
        <w:spacing w:line="360" w:lineRule="auto"/>
        <w:jc w:val="both"/>
        <w:rPr>
          <w:rFonts w:hint="eastAsia" w:ascii="仿宋" w:hAnsi="仿宋" w:eastAsia="仿宋" w:cs="仿宋"/>
          <w:b w:val="0"/>
          <w:bCs w:val="0"/>
          <w:sz w:val="28"/>
          <w:szCs w:val="28"/>
        </w:rPr>
      </w:pPr>
    </w:p>
    <w:p w14:paraId="6371EC57">
      <w:pPr>
        <w:widowControl/>
        <w:spacing w:line="360" w:lineRule="auto"/>
        <w:jc w:val="both"/>
        <w:rPr>
          <w:rFonts w:hint="eastAsia" w:ascii="仿宋" w:hAnsi="仿宋" w:eastAsia="仿宋" w:cs="仿宋"/>
          <w:b w:val="0"/>
          <w:bCs w:val="0"/>
          <w:color w:val="000000"/>
          <w:sz w:val="28"/>
          <w:szCs w:val="28"/>
          <w:highlight w:val="none"/>
          <w:lang w:val="en-US" w:eastAsia="zh-CN"/>
        </w:rPr>
      </w:pPr>
    </w:p>
    <w:p w14:paraId="37ABF0AF">
      <w:pPr>
        <w:widowControl/>
        <w:spacing w:line="360" w:lineRule="auto"/>
        <w:jc w:val="both"/>
        <w:rPr>
          <w:rFonts w:hint="eastAsia" w:ascii="仿宋" w:hAnsi="仿宋" w:eastAsia="仿宋" w:cs="仿宋"/>
          <w:b w:val="0"/>
          <w:bCs w:val="0"/>
          <w:color w:val="000000"/>
          <w:sz w:val="32"/>
          <w:szCs w:val="32"/>
          <w:highlight w:val="none"/>
          <w:lang w:val="en-US" w:eastAsia="zh-CN"/>
        </w:rPr>
      </w:pPr>
    </w:p>
    <w:p w14:paraId="51755BEA">
      <w:pPr>
        <w:widowControl/>
        <w:spacing w:line="360" w:lineRule="auto"/>
        <w:jc w:val="both"/>
        <w:rPr>
          <w:rFonts w:hint="eastAsia" w:ascii="仿宋" w:hAnsi="仿宋" w:eastAsia="仿宋" w:cs="仿宋"/>
          <w:b w:val="0"/>
          <w:bCs w:val="0"/>
          <w:color w:val="000000"/>
          <w:sz w:val="32"/>
          <w:szCs w:val="32"/>
          <w:highlight w:val="none"/>
          <w:lang w:val="en-US" w:eastAsia="zh-CN"/>
        </w:rPr>
      </w:pPr>
    </w:p>
    <w:p w14:paraId="14908341">
      <w:pPr>
        <w:widowControl/>
        <w:spacing w:line="360" w:lineRule="auto"/>
        <w:jc w:val="both"/>
        <w:rPr>
          <w:rFonts w:hint="eastAsia" w:ascii="仿宋" w:hAnsi="仿宋" w:eastAsia="仿宋" w:cs="仿宋"/>
          <w:b w:val="0"/>
          <w:bCs w:val="0"/>
          <w:color w:val="000000"/>
          <w:sz w:val="32"/>
          <w:szCs w:val="32"/>
          <w:highlight w:val="none"/>
          <w:lang w:val="en-US" w:eastAsia="zh-CN"/>
        </w:rPr>
      </w:pPr>
    </w:p>
    <w:p w14:paraId="64D1BA42">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w:t>
      </w:r>
      <w:r>
        <w:rPr>
          <w:rFonts w:hint="eastAsia" w:ascii="仿宋" w:hAnsi="仿宋" w:eastAsia="仿宋" w:cs="仿宋"/>
          <w:b w:val="0"/>
          <w:bCs w:val="0"/>
          <w:spacing w:val="8"/>
          <w:sz w:val="32"/>
          <w:szCs w:val="32"/>
          <w:lang w:eastAsia="zh-CN"/>
        </w:rPr>
        <w:t>PVC管材</w:t>
      </w:r>
      <w:r>
        <w:rPr>
          <w:rFonts w:hint="eastAsia" w:ascii="仿宋" w:hAnsi="仿宋" w:eastAsia="仿宋" w:cs="仿宋"/>
          <w:b w:val="0"/>
          <w:bCs w:val="0"/>
          <w:spacing w:val="8"/>
          <w:sz w:val="32"/>
          <w:szCs w:val="32"/>
          <w:lang w:val="en-US" w:eastAsia="zh-CN"/>
        </w:rPr>
        <w:t>及管见</w:t>
      </w:r>
      <w:r>
        <w:rPr>
          <w:rFonts w:hint="eastAsia" w:ascii="仿宋" w:hAnsi="仿宋" w:eastAsia="仿宋" w:cs="仿宋"/>
          <w:b w:val="0"/>
          <w:bCs w:val="0"/>
          <w:color w:val="000000"/>
          <w:sz w:val="32"/>
          <w:szCs w:val="32"/>
          <w:highlight w:val="none"/>
        </w:rPr>
        <w:t>产品质量监督抽查实施细则</w:t>
      </w:r>
    </w:p>
    <w:p w14:paraId="7FC145D5">
      <w:pPr>
        <w:spacing w:before="163" w:line="360" w:lineRule="auto"/>
        <w:jc w:val="both"/>
        <w:outlineLvl w:val="0"/>
        <w:rPr>
          <w:rFonts w:hint="eastAsia" w:ascii="仿宋" w:hAnsi="仿宋" w:eastAsia="仿宋" w:cs="仿宋"/>
          <w:b w:val="0"/>
          <w:bCs w:val="0"/>
          <w:sz w:val="28"/>
          <w:szCs w:val="28"/>
          <w:lang w:eastAsia="zh-CN"/>
        </w:rPr>
      </w:pPr>
    </w:p>
    <w:p w14:paraId="040A9A50">
      <w:pPr>
        <w:spacing w:line="360" w:lineRule="auto"/>
        <w:jc w:val="both"/>
        <w:rPr>
          <w:rFonts w:hint="eastAsia" w:ascii="仿宋" w:hAnsi="仿宋" w:eastAsia="仿宋" w:cs="仿宋"/>
          <w:b w:val="0"/>
          <w:bCs w:val="0"/>
          <w:sz w:val="28"/>
          <w:szCs w:val="28"/>
          <w:lang w:eastAsia="zh-CN"/>
        </w:rPr>
      </w:pPr>
    </w:p>
    <w:p w14:paraId="0C547D4C">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1D592E40">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325972FC">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5C1E3AF0">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1米×12根</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1米×6根</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1米×6根</w:t>
      </w:r>
      <w:r>
        <w:rPr>
          <w:rFonts w:hint="eastAsia" w:ascii="仿宋" w:hAnsi="仿宋" w:eastAsia="仿宋" w:cs="仿宋"/>
          <w:b w:val="0"/>
          <w:bCs w:val="0"/>
          <w:spacing w:val="7"/>
          <w:sz w:val="28"/>
          <w:szCs w:val="28"/>
          <w:lang w:eastAsia="zh-CN"/>
        </w:rPr>
        <w:t>作为备用样品。</w:t>
      </w:r>
    </w:p>
    <w:p w14:paraId="3A3DF010">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66C55D8E">
      <w:pPr>
        <w:spacing w:line="360" w:lineRule="auto"/>
        <w:jc w:val="both"/>
        <w:rPr>
          <w:rFonts w:hint="eastAsia" w:ascii="仿宋" w:hAnsi="仿宋" w:eastAsia="仿宋" w:cs="仿宋"/>
          <w:b w:val="0"/>
          <w:bCs w:val="0"/>
          <w:sz w:val="28"/>
          <w:szCs w:val="28"/>
          <w:lang w:eastAsia="zh-CN"/>
        </w:rPr>
      </w:pPr>
    </w:p>
    <w:p w14:paraId="1B286CF2">
      <w:pPr>
        <w:spacing w:before="65"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给水用硬聚氯乙烯（PVC-U）管材产品检验项目</w:t>
      </w:r>
    </w:p>
    <w:p w14:paraId="02DFEF74">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35786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306D4E8C">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311A9D04">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3C6FFFD8">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37AC8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7602880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2E835DC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外观</w:t>
            </w:r>
          </w:p>
        </w:tc>
        <w:tc>
          <w:tcPr>
            <w:tcW w:w="2419" w:type="dxa"/>
            <w:vAlign w:val="center"/>
          </w:tcPr>
          <w:p w14:paraId="63FFE84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10002.1-2023</w:t>
            </w:r>
          </w:p>
        </w:tc>
      </w:tr>
      <w:tr w14:paraId="3799D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1FE2AB1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178FD7A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颜色</w:t>
            </w:r>
          </w:p>
        </w:tc>
        <w:tc>
          <w:tcPr>
            <w:tcW w:w="2419" w:type="dxa"/>
            <w:vAlign w:val="center"/>
          </w:tcPr>
          <w:p w14:paraId="76C6425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10002.1-2023</w:t>
            </w:r>
          </w:p>
        </w:tc>
      </w:tr>
      <w:tr w14:paraId="3A7E8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47DF0CD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1E1C073D">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管材尺寸</w:t>
            </w:r>
          </w:p>
        </w:tc>
        <w:tc>
          <w:tcPr>
            <w:tcW w:w="2419" w:type="dxa"/>
            <w:vAlign w:val="center"/>
          </w:tcPr>
          <w:p w14:paraId="43D292F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8806-2008</w:t>
            </w:r>
          </w:p>
        </w:tc>
      </w:tr>
      <w:tr w14:paraId="4211A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293507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067FEDD2">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密度</w:t>
            </w:r>
          </w:p>
        </w:tc>
        <w:tc>
          <w:tcPr>
            <w:tcW w:w="2419" w:type="dxa"/>
            <w:vAlign w:val="center"/>
          </w:tcPr>
          <w:p w14:paraId="1AB6CFF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1033.1-2008</w:t>
            </w:r>
          </w:p>
        </w:tc>
      </w:tr>
      <w:tr w14:paraId="4DA85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DADC1A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309993A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纵向回缩率</w:t>
            </w:r>
          </w:p>
        </w:tc>
        <w:tc>
          <w:tcPr>
            <w:tcW w:w="2419" w:type="dxa"/>
            <w:vAlign w:val="center"/>
          </w:tcPr>
          <w:p w14:paraId="6E76E4A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6671-2001</w:t>
            </w:r>
          </w:p>
        </w:tc>
      </w:tr>
      <w:tr w14:paraId="60816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713A560A">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6</w:t>
            </w:r>
          </w:p>
        </w:tc>
        <w:tc>
          <w:tcPr>
            <w:tcW w:w="4569" w:type="dxa"/>
            <w:vAlign w:val="center"/>
          </w:tcPr>
          <w:p w14:paraId="69DE492B">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维卡软化温度</w:t>
            </w:r>
          </w:p>
        </w:tc>
        <w:tc>
          <w:tcPr>
            <w:tcW w:w="2419" w:type="dxa"/>
            <w:vAlign w:val="center"/>
          </w:tcPr>
          <w:p w14:paraId="4A3C63F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8802-2001</w:t>
            </w:r>
          </w:p>
        </w:tc>
      </w:tr>
      <w:tr w14:paraId="77D49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752D2947">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4569" w:type="dxa"/>
            <w:vAlign w:val="center"/>
          </w:tcPr>
          <w:p w14:paraId="0090186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落锤冲击</w:t>
            </w:r>
          </w:p>
        </w:tc>
        <w:tc>
          <w:tcPr>
            <w:tcW w:w="2419" w:type="dxa"/>
            <w:vAlign w:val="center"/>
          </w:tcPr>
          <w:p w14:paraId="38DB165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14152-2001</w:t>
            </w:r>
          </w:p>
        </w:tc>
      </w:tr>
      <w:tr w14:paraId="597E2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91E3050">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8</w:t>
            </w:r>
          </w:p>
        </w:tc>
        <w:tc>
          <w:tcPr>
            <w:tcW w:w="4569" w:type="dxa"/>
            <w:vAlign w:val="center"/>
          </w:tcPr>
          <w:p w14:paraId="0213BE8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val="en-US" w:eastAsia="zh-CN"/>
              </w:rPr>
              <w:t>静液压强度</w:t>
            </w:r>
          </w:p>
        </w:tc>
        <w:tc>
          <w:tcPr>
            <w:tcW w:w="2419" w:type="dxa"/>
            <w:vAlign w:val="center"/>
          </w:tcPr>
          <w:p w14:paraId="4E307A4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6111-2018</w:t>
            </w:r>
          </w:p>
        </w:tc>
      </w:tr>
      <w:tr w14:paraId="5F33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B5BF17D">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9</w:t>
            </w:r>
          </w:p>
        </w:tc>
        <w:tc>
          <w:tcPr>
            <w:tcW w:w="4569" w:type="dxa"/>
            <w:vAlign w:val="center"/>
          </w:tcPr>
          <w:p w14:paraId="5273DC83">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eastAsia="zh-CN"/>
              </w:rPr>
              <w:t>蒸发残渣</w:t>
            </w:r>
          </w:p>
        </w:tc>
        <w:tc>
          <w:tcPr>
            <w:tcW w:w="2419" w:type="dxa"/>
            <w:vAlign w:val="center"/>
          </w:tcPr>
          <w:p w14:paraId="700BA69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17219-1998</w:t>
            </w:r>
          </w:p>
        </w:tc>
      </w:tr>
      <w:tr w14:paraId="76BA8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ABD42A8">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c>
          <w:tcPr>
            <w:tcW w:w="4569" w:type="dxa"/>
            <w:vAlign w:val="center"/>
          </w:tcPr>
          <w:p w14:paraId="3B37B23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高锰酸钾消耗量</w:t>
            </w:r>
          </w:p>
        </w:tc>
        <w:tc>
          <w:tcPr>
            <w:tcW w:w="2419" w:type="dxa"/>
            <w:vAlign w:val="center"/>
          </w:tcPr>
          <w:p w14:paraId="622434A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17219-1998</w:t>
            </w:r>
          </w:p>
        </w:tc>
      </w:tr>
    </w:tbl>
    <w:p w14:paraId="76A04F35">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3FEF1A0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7163598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3F3E1BF7">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61E6B1C7">
      <w:pPr>
        <w:pStyle w:val="2"/>
        <w:keepNext w:val="0"/>
        <w:keepLines w:val="0"/>
        <w:widowControl/>
        <w:suppressLineNumbers w:val="0"/>
        <w:shd w:val="clear" w:fill="FFFFFF"/>
        <w:spacing w:line="360" w:lineRule="auto"/>
        <w:ind w:left="0" w:firstLine="560" w:firstLineChars="200"/>
        <w:jc w:val="both"/>
        <w:rPr>
          <w:rFonts w:hint="eastAsia" w:ascii="仿宋" w:hAnsi="仿宋" w:eastAsia="仿宋" w:cs="仿宋"/>
          <w:b w:val="0"/>
          <w:bCs w:val="0"/>
          <w:snapToGrid w:val="0"/>
          <w:color w:val="000000"/>
          <w:kern w:val="0"/>
          <w:sz w:val="28"/>
          <w:szCs w:val="28"/>
          <w:lang w:val="en-US" w:eastAsia="zh-CN" w:bidi="ar-SA"/>
        </w:rPr>
      </w:pPr>
      <w:r>
        <w:rPr>
          <w:rFonts w:hint="eastAsia" w:ascii="仿宋" w:hAnsi="仿宋" w:eastAsia="仿宋" w:cs="仿宋"/>
          <w:b w:val="0"/>
          <w:bCs w:val="0"/>
          <w:snapToGrid w:val="0"/>
          <w:color w:val="000000"/>
          <w:kern w:val="0"/>
          <w:sz w:val="28"/>
          <w:szCs w:val="28"/>
          <w:lang w:val="en-US" w:eastAsia="zh-CN" w:bidi="ar-SA"/>
        </w:rPr>
        <w:t>GB/T 10002.1-2023 给水用硬聚氯乙烯（PVC-U）管材</w:t>
      </w:r>
    </w:p>
    <w:p w14:paraId="311B88D4">
      <w:pPr>
        <w:pStyle w:val="2"/>
        <w:keepNext w:val="0"/>
        <w:keepLines w:val="0"/>
        <w:widowControl/>
        <w:suppressLineNumbers w:val="0"/>
        <w:shd w:val="clear" w:fill="FFFFFF"/>
        <w:spacing w:line="360" w:lineRule="auto"/>
        <w:ind w:left="0" w:firstLine="560" w:firstLineChars="200"/>
        <w:jc w:val="both"/>
        <w:rPr>
          <w:rFonts w:hint="eastAsia" w:ascii="仿宋" w:hAnsi="仿宋" w:eastAsia="仿宋" w:cs="仿宋"/>
          <w:b w:val="0"/>
          <w:bCs w:val="0"/>
          <w:snapToGrid w:val="0"/>
          <w:color w:val="000000"/>
          <w:kern w:val="0"/>
          <w:sz w:val="28"/>
          <w:szCs w:val="28"/>
          <w:lang w:val="en-US" w:eastAsia="zh-CN" w:bidi="ar-SA"/>
        </w:rPr>
      </w:pPr>
      <w:r>
        <w:rPr>
          <w:rFonts w:hint="eastAsia" w:ascii="仿宋" w:hAnsi="仿宋" w:eastAsia="仿宋" w:cs="仿宋"/>
          <w:b w:val="0"/>
          <w:bCs w:val="0"/>
          <w:snapToGrid w:val="0"/>
          <w:color w:val="000000"/>
          <w:kern w:val="0"/>
          <w:sz w:val="28"/>
          <w:szCs w:val="28"/>
          <w:lang w:val="en-US" w:eastAsia="zh-CN" w:bidi="ar-SA"/>
        </w:rPr>
        <w:t>GB/T 17219-1998 生活饮用水输配水设备及防护材料的安全性评价标准</w:t>
      </w:r>
    </w:p>
    <w:p w14:paraId="2D996D03">
      <w:pPr>
        <w:pStyle w:val="2"/>
        <w:keepNext w:val="0"/>
        <w:keepLines w:val="0"/>
        <w:widowControl/>
        <w:suppressLineNumbers w:val="0"/>
        <w:shd w:val="clear" w:fill="FFFFFF"/>
        <w:spacing w:line="360" w:lineRule="auto"/>
        <w:ind w:left="0" w:firstLine="560" w:firstLineChars="200"/>
        <w:jc w:val="both"/>
        <w:rPr>
          <w:rFonts w:hint="eastAsia" w:ascii="仿宋" w:hAnsi="仿宋" w:eastAsia="仿宋" w:cs="仿宋"/>
          <w:b w:val="0"/>
          <w:bCs w:val="0"/>
          <w:snapToGrid w:val="0"/>
          <w:color w:val="000000"/>
          <w:kern w:val="0"/>
          <w:sz w:val="28"/>
          <w:szCs w:val="28"/>
          <w:lang w:val="en-US" w:eastAsia="zh-CN" w:bidi="ar-SA"/>
        </w:rPr>
      </w:pPr>
      <w:r>
        <w:rPr>
          <w:rFonts w:hint="eastAsia" w:ascii="仿宋" w:hAnsi="仿宋" w:eastAsia="仿宋" w:cs="仿宋"/>
          <w:b w:val="0"/>
          <w:bCs w:val="0"/>
          <w:snapToGrid w:val="0"/>
          <w:color w:val="000000"/>
          <w:kern w:val="0"/>
          <w:sz w:val="28"/>
          <w:szCs w:val="28"/>
          <w:lang w:val="en-US" w:eastAsia="zh-CN" w:bidi="ar-SA"/>
        </w:rPr>
        <w:t>现行有效的企业标准、团体标准、地方标准及产品明示质量要求</w:t>
      </w:r>
    </w:p>
    <w:p w14:paraId="640E79D8">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5BB8DB73">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094BB6D0">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42EFBF8A">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728974C8">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4F002AB6">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188B7D9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5B7D074B">
      <w:pPr>
        <w:pStyle w:val="2"/>
        <w:spacing w:line="360" w:lineRule="auto"/>
        <w:jc w:val="both"/>
        <w:rPr>
          <w:rFonts w:hint="eastAsia" w:ascii="仿宋" w:hAnsi="仿宋" w:eastAsia="仿宋" w:cs="仿宋"/>
          <w:b w:val="0"/>
          <w:bCs w:val="0"/>
          <w:sz w:val="28"/>
          <w:szCs w:val="28"/>
        </w:rPr>
      </w:pPr>
    </w:p>
    <w:p w14:paraId="5784F587">
      <w:pPr>
        <w:spacing w:line="360" w:lineRule="auto"/>
        <w:jc w:val="both"/>
        <w:rPr>
          <w:rFonts w:hint="eastAsia" w:ascii="仿宋" w:hAnsi="仿宋" w:eastAsia="仿宋" w:cs="仿宋"/>
          <w:b w:val="0"/>
          <w:bCs w:val="0"/>
          <w:sz w:val="28"/>
          <w:szCs w:val="28"/>
        </w:rPr>
      </w:pPr>
    </w:p>
    <w:p w14:paraId="4BA6F8B3">
      <w:pPr>
        <w:spacing w:line="360" w:lineRule="auto"/>
        <w:jc w:val="both"/>
        <w:rPr>
          <w:rFonts w:hint="eastAsia" w:ascii="仿宋" w:hAnsi="仿宋" w:eastAsia="仿宋" w:cs="仿宋"/>
          <w:b w:val="0"/>
          <w:bCs w:val="0"/>
          <w:sz w:val="28"/>
          <w:szCs w:val="28"/>
        </w:rPr>
      </w:pPr>
    </w:p>
    <w:p w14:paraId="4A0DB162">
      <w:pPr>
        <w:spacing w:line="360" w:lineRule="auto"/>
        <w:jc w:val="both"/>
        <w:rPr>
          <w:rFonts w:hint="eastAsia" w:ascii="仿宋" w:hAnsi="仿宋" w:eastAsia="仿宋" w:cs="仿宋"/>
          <w:b w:val="0"/>
          <w:bCs w:val="0"/>
          <w:sz w:val="28"/>
          <w:szCs w:val="28"/>
        </w:rPr>
      </w:pPr>
    </w:p>
    <w:p w14:paraId="64E6092A">
      <w:pPr>
        <w:spacing w:line="360" w:lineRule="auto"/>
        <w:jc w:val="both"/>
        <w:rPr>
          <w:rFonts w:hint="eastAsia" w:ascii="仿宋" w:hAnsi="仿宋" w:eastAsia="仿宋" w:cs="仿宋"/>
          <w:b w:val="0"/>
          <w:bCs w:val="0"/>
          <w:sz w:val="28"/>
          <w:szCs w:val="28"/>
        </w:rPr>
      </w:pPr>
    </w:p>
    <w:p w14:paraId="19B8A8A8">
      <w:pPr>
        <w:spacing w:line="360" w:lineRule="auto"/>
        <w:jc w:val="both"/>
        <w:rPr>
          <w:rFonts w:hint="eastAsia" w:ascii="仿宋" w:hAnsi="仿宋" w:eastAsia="仿宋" w:cs="仿宋"/>
          <w:b w:val="0"/>
          <w:bCs w:val="0"/>
          <w:sz w:val="28"/>
          <w:szCs w:val="28"/>
        </w:rPr>
      </w:pPr>
    </w:p>
    <w:p w14:paraId="6FB4E243">
      <w:pPr>
        <w:spacing w:line="360" w:lineRule="auto"/>
        <w:jc w:val="both"/>
        <w:rPr>
          <w:rFonts w:hint="eastAsia" w:ascii="仿宋" w:hAnsi="仿宋" w:eastAsia="仿宋" w:cs="仿宋"/>
          <w:b w:val="0"/>
          <w:bCs w:val="0"/>
          <w:sz w:val="28"/>
          <w:szCs w:val="28"/>
        </w:rPr>
      </w:pPr>
    </w:p>
    <w:p w14:paraId="6AD1E8B4">
      <w:pPr>
        <w:spacing w:line="360" w:lineRule="auto"/>
        <w:jc w:val="both"/>
        <w:rPr>
          <w:rFonts w:hint="eastAsia" w:ascii="仿宋" w:hAnsi="仿宋" w:eastAsia="仿宋" w:cs="仿宋"/>
          <w:b w:val="0"/>
          <w:bCs w:val="0"/>
          <w:sz w:val="28"/>
          <w:szCs w:val="28"/>
        </w:rPr>
      </w:pPr>
    </w:p>
    <w:p w14:paraId="5DF0B91C">
      <w:pPr>
        <w:spacing w:line="360" w:lineRule="auto"/>
        <w:jc w:val="both"/>
        <w:rPr>
          <w:rFonts w:hint="eastAsia" w:ascii="仿宋" w:hAnsi="仿宋" w:eastAsia="仿宋" w:cs="仿宋"/>
          <w:b w:val="0"/>
          <w:bCs w:val="0"/>
          <w:sz w:val="28"/>
          <w:szCs w:val="28"/>
        </w:rPr>
      </w:pPr>
    </w:p>
    <w:p w14:paraId="32A763BE">
      <w:pPr>
        <w:spacing w:line="360" w:lineRule="auto"/>
        <w:jc w:val="both"/>
        <w:rPr>
          <w:rFonts w:hint="eastAsia" w:ascii="仿宋" w:hAnsi="仿宋" w:eastAsia="仿宋" w:cs="仿宋"/>
          <w:b w:val="0"/>
          <w:bCs w:val="0"/>
          <w:sz w:val="28"/>
          <w:szCs w:val="28"/>
        </w:rPr>
      </w:pPr>
    </w:p>
    <w:p w14:paraId="6F509DE9">
      <w:pPr>
        <w:spacing w:line="360" w:lineRule="auto"/>
        <w:jc w:val="both"/>
        <w:rPr>
          <w:rFonts w:hint="eastAsia" w:ascii="仿宋" w:hAnsi="仿宋" w:eastAsia="仿宋" w:cs="仿宋"/>
          <w:b w:val="0"/>
          <w:bCs w:val="0"/>
          <w:sz w:val="28"/>
          <w:szCs w:val="28"/>
        </w:rPr>
      </w:pPr>
    </w:p>
    <w:p w14:paraId="708D8DDB">
      <w:pPr>
        <w:spacing w:line="360" w:lineRule="auto"/>
        <w:jc w:val="both"/>
        <w:rPr>
          <w:rFonts w:hint="eastAsia" w:ascii="仿宋" w:hAnsi="仿宋" w:eastAsia="仿宋" w:cs="仿宋"/>
          <w:b w:val="0"/>
          <w:bCs w:val="0"/>
          <w:sz w:val="28"/>
          <w:szCs w:val="28"/>
        </w:rPr>
      </w:pPr>
    </w:p>
    <w:p w14:paraId="0617DA58">
      <w:pPr>
        <w:spacing w:line="360" w:lineRule="auto"/>
        <w:jc w:val="both"/>
        <w:rPr>
          <w:rFonts w:hint="eastAsia" w:ascii="仿宋" w:hAnsi="仿宋" w:eastAsia="仿宋" w:cs="仿宋"/>
          <w:b w:val="0"/>
          <w:bCs w:val="0"/>
          <w:sz w:val="28"/>
          <w:szCs w:val="28"/>
        </w:rPr>
      </w:pPr>
    </w:p>
    <w:p w14:paraId="1409EBC8">
      <w:pPr>
        <w:spacing w:line="360" w:lineRule="auto"/>
        <w:jc w:val="both"/>
        <w:rPr>
          <w:rFonts w:hint="eastAsia" w:ascii="仿宋" w:hAnsi="仿宋" w:eastAsia="仿宋" w:cs="仿宋"/>
          <w:b w:val="0"/>
          <w:bCs w:val="0"/>
          <w:sz w:val="28"/>
          <w:szCs w:val="28"/>
        </w:rPr>
      </w:pPr>
    </w:p>
    <w:p w14:paraId="47504DE3">
      <w:pPr>
        <w:spacing w:line="360" w:lineRule="auto"/>
        <w:jc w:val="both"/>
        <w:rPr>
          <w:rFonts w:hint="eastAsia" w:ascii="仿宋" w:hAnsi="仿宋" w:eastAsia="仿宋" w:cs="仿宋"/>
          <w:b w:val="0"/>
          <w:bCs w:val="0"/>
          <w:sz w:val="28"/>
          <w:szCs w:val="28"/>
        </w:rPr>
      </w:pPr>
    </w:p>
    <w:p w14:paraId="5CF9E878">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w:t>
      </w:r>
      <w:r>
        <w:rPr>
          <w:rFonts w:hint="eastAsia" w:ascii="仿宋" w:hAnsi="仿宋" w:eastAsia="仿宋" w:cs="仿宋"/>
          <w:b w:val="0"/>
          <w:bCs w:val="0"/>
          <w:spacing w:val="8"/>
          <w:sz w:val="32"/>
          <w:szCs w:val="32"/>
          <w:lang w:eastAsia="zh-CN"/>
        </w:rPr>
        <w:t>弹性体改性沥青防水卷材</w:t>
      </w:r>
      <w:r>
        <w:rPr>
          <w:rFonts w:hint="eastAsia" w:ascii="仿宋" w:hAnsi="仿宋" w:eastAsia="仿宋" w:cs="仿宋"/>
          <w:b w:val="0"/>
          <w:bCs w:val="0"/>
          <w:color w:val="000000"/>
          <w:sz w:val="32"/>
          <w:szCs w:val="32"/>
          <w:highlight w:val="none"/>
        </w:rPr>
        <w:t>产品质量监督抽查实施细则</w:t>
      </w:r>
    </w:p>
    <w:p w14:paraId="236AE9FD">
      <w:pPr>
        <w:spacing w:before="244" w:line="360" w:lineRule="auto"/>
        <w:ind w:left="3239"/>
        <w:jc w:val="both"/>
        <w:outlineLvl w:val="0"/>
        <w:rPr>
          <w:rFonts w:hint="eastAsia" w:ascii="仿宋" w:hAnsi="仿宋" w:eastAsia="仿宋" w:cs="仿宋"/>
          <w:b w:val="0"/>
          <w:bCs w:val="0"/>
          <w:sz w:val="28"/>
          <w:szCs w:val="28"/>
          <w:lang w:eastAsia="zh-CN"/>
        </w:rPr>
      </w:pPr>
    </w:p>
    <w:p w14:paraId="03F52C63">
      <w:pPr>
        <w:spacing w:line="360" w:lineRule="auto"/>
        <w:jc w:val="both"/>
        <w:rPr>
          <w:rFonts w:hint="eastAsia" w:ascii="仿宋" w:hAnsi="仿宋" w:eastAsia="仿宋" w:cs="仿宋"/>
          <w:b w:val="0"/>
          <w:bCs w:val="0"/>
          <w:sz w:val="28"/>
          <w:szCs w:val="28"/>
          <w:lang w:eastAsia="zh-CN"/>
        </w:rPr>
      </w:pPr>
    </w:p>
    <w:p w14:paraId="67AD8E75">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3F9304F4">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66D1209A">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36CDE6A6">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2卷</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1卷</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1卷</w:t>
      </w:r>
      <w:r>
        <w:rPr>
          <w:rFonts w:hint="eastAsia" w:ascii="仿宋" w:hAnsi="仿宋" w:eastAsia="仿宋" w:cs="仿宋"/>
          <w:b w:val="0"/>
          <w:bCs w:val="0"/>
          <w:spacing w:val="7"/>
          <w:sz w:val="28"/>
          <w:szCs w:val="28"/>
          <w:lang w:eastAsia="zh-CN"/>
        </w:rPr>
        <w:t>作为备用样品。</w:t>
      </w:r>
    </w:p>
    <w:p w14:paraId="131C25CE">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274DA8EB">
      <w:pPr>
        <w:spacing w:line="360" w:lineRule="auto"/>
        <w:jc w:val="both"/>
        <w:rPr>
          <w:rFonts w:hint="eastAsia" w:ascii="仿宋" w:hAnsi="仿宋" w:eastAsia="仿宋" w:cs="仿宋"/>
          <w:b w:val="0"/>
          <w:bCs w:val="0"/>
          <w:sz w:val="28"/>
          <w:szCs w:val="28"/>
          <w:lang w:eastAsia="zh-CN"/>
        </w:rPr>
      </w:pPr>
    </w:p>
    <w:p w14:paraId="0D4CFFFB">
      <w:pPr>
        <w:spacing w:before="65" w:line="360" w:lineRule="auto"/>
        <w:ind w:firstLine="876" w:firstLineChars="30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弹性体改性沥青防水卷材产品检验项目</w:t>
      </w:r>
    </w:p>
    <w:p w14:paraId="62B62038">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7B69C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2B0679F5">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56C2C8EC">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5722F79C">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3B644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27744E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5C6AC3F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单位面积质量</w:t>
            </w:r>
          </w:p>
        </w:tc>
        <w:tc>
          <w:tcPr>
            <w:tcW w:w="2419" w:type="dxa"/>
            <w:vAlign w:val="center"/>
          </w:tcPr>
          <w:p w14:paraId="7D44ACA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18242-2008</w:t>
            </w:r>
          </w:p>
        </w:tc>
      </w:tr>
      <w:tr w14:paraId="03F1B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4C9A3D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2938759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厚度</w:t>
            </w:r>
          </w:p>
        </w:tc>
        <w:tc>
          <w:tcPr>
            <w:tcW w:w="2419" w:type="dxa"/>
            <w:vAlign w:val="center"/>
          </w:tcPr>
          <w:p w14:paraId="275CA4A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328.4-2007</w:t>
            </w:r>
          </w:p>
        </w:tc>
      </w:tr>
      <w:tr w14:paraId="6CAD4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EC8F62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5EFBFFA6">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外观</w:t>
            </w:r>
          </w:p>
        </w:tc>
        <w:tc>
          <w:tcPr>
            <w:tcW w:w="2419" w:type="dxa"/>
            <w:vAlign w:val="center"/>
          </w:tcPr>
          <w:p w14:paraId="6D6B8A8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328.6-2007</w:t>
            </w:r>
          </w:p>
        </w:tc>
      </w:tr>
      <w:tr w14:paraId="296E4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A5E2CF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48C4D385">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可溶物含量</w:t>
            </w:r>
          </w:p>
        </w:tc>
        <w:tc>
          <w:tcPr>
            <w:tcW w:w="2419" w:type="dxa"/>
            <w:vAlign w:val="center"/>
          </w:tcPr>
          <w:p w14:paraId="21A5411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328.26-2007</w:t>
            </w:r>
          </w:p>
        </w:tc>
      </w:tr>
      <w:tr w14:paraId="19B25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42F139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2DF6EC6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低温柔性</w:t>
            </w:r>
          </w:p>
        </w:tc>
        <w:tc>
          <w:tcPr>
            <w:tcW w:w="2419" w:type="dxa"/>
            <w:vAlign w:val="center"/>
          </w:tcPr>
          <w:p w14:paraId="41B5877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328.14-2007</w:t>
            </w:r>
          </w:p>
        </w:tc>
      </w:tr>
      <w:tr w14:paraId="427BA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1DD63FD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6</w:t>
            </w:r>
          </w:p>
        </w:tc>
        <w:tc>
          <w:tcPr>
            <w:tcW w:w="4569" w:type="dxa"/>
            <w:vAlign w:val="center"/>
          </w:tcPr>
          <w:p w14:paraId="3E41015C">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不透水性30min</w:t>
            </w:r>
          </w:p>
        </w:tc>
        <w:tc>
          <w:tcPr>
            <w:tcW w:w="2419" w:type="dxa"/>
            <w:vAlign w:val="center"/>
          </w:tcPr>
          <w:p w14:paraId="1ED0AE0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328.10-2007</w:t>
            </w:r>
          </w:p>
        </w:tc>
      </w:tr>
      <w:tr w14:paraId="5289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6EBC01B">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4569" w:type="dxa"/>
            <w:vAlign w:val="center"/>
          </w:tcPr>
          <w:p w14:paraId="1E640F1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耐热性</w:t>
            </w:r>
          </w:p>
        </w:tc>
        <w:tc>
          <w:tcPr>
            <w:tcW w:w="2419" w:type="dxa"/>
            <w:vAlign w:val="center"/>
          </w:tcPr>
          <w:p w14:paraId="44D8854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328.11-2007</w:t>
            </w:r>
          </w:p>
        </w:tc>
      </w:tr>
      <w:tr w14:paraId="3DE9D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4CD65503">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8</w:t>
            </w:r>
          </w:p>
        </w:tc>
        <w:tc>
          <w:tcPr>
            <w:tcW w:w="4569" w:type="dxa"/>
            <w:vAlign w:val="center"/>
          </w:tcPr>
          <w:p w14:paraId="6856266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拉力</w:t>
            </w:r>
          </w:p>
        </w:tc>
        <w:tc>
          <w:tcPr>
            <w:tcW w:w="2419" w:type="dxa"/>
            <w:vAlign w:val="center"/>
          </w:tcPr>
          <w:p w14:paraId="05185AC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328.8-2007</w:t>
            </w:r>
          </w:p>
        </w:tc>
      </w:tr>
      <w:tr w14:paraId="2DBB4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5945664">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9</w:t>
            </w:r>
          </w:p>
        </w:tc>
        <w:tc>
          <w:tcPr>
            <w:tcW w:w="4569" w:type="dxa"/>
            <w:vAlign w:val="center"/>
          </w:tcPr>
          <w:p w14:paraId="2EB217C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延伸率</w:t>
            </w:r>
          </w:p>
        </w:tc>
        <w:tc>
          <w:tcPr>
            <w:tcW w:w="2419" w:type="dxa"/>
            <w:vAlign w:val="center"/>
          </w:tcPr>
          <w:p w14:paraId="616C805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328.8-2007</w:t>
            </w:r>
          </w:p>
        </w:tc>
      </w:tr>
      <w:tr w14:paraId="0DC24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C257EA2">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c>
          <w:tcPr>
            <w:tcW w:w="4569" w:type="dxa"/>
            <w:vAlign w:val="center"/>
          </w:tcPr>
          <w:p w14:paraId="5AB31E5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渗油性</w:t>
            </w:r>
          </w:p>
        </w:tc>
        <w:tc>
          <w:tcPr>
            <w:tcW w:w="2419" w:type="dxa"/>
            <w:vAlign w:val="center"/>
          </w:tcPr>
          <w:p w14:paraId="4E3C565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18242-2008</w:t>
            </w:r>
          </w:p>
        </w:tc>
      </w:tr>
      <w:tr w14:paraId="62B7A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5A9449C">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w:t>
            </w:r>
          </w:p>
        </w:tc>
        <w:tc>
          <w:tcPr>
            <w:tcW w:w="4569" w:type="dxa"/>
            <w:vAlign w:val="center"/>
          </w:tcPr>
          <w:p w14:paraId="0A9F788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接缝剥离强度</w:t>
            </w:r>
          </w:p>
        </w:tc>
        <w:tc>
          <w:tcPr>
            <w:tcW w:w="2419" w:type="dxa"/>
            <w:vAlign w:val="center"/>
          </w:tcPr>
          <w:p w14:paraId="4A67CF0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328.20-2007</w:t>
            </w:r>
          </w:p>
        </w:tc>
      </w:tr>
    </w:tbl>
    <w:p w14:paraId="4C5C05CC">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53EE9630">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78F99EF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025ACE46">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0BCC8E55">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 18242-2008 弹性体改性沥青防水卷材</w:t>
      </w:r>
    </w:p>
    <w:p w14:paraId="1157FAAA">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0494BAE3">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1B7D9A34">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71218DA2">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6D20626C">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0D440C68">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4E36774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7E71BD51">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72021F0E">
      <w:pPr>
        <w:spacing w:line="360" w:lineRule="auto"/>
        <w:jc w:val="both"/>
        <w:rPr>
          <w:rFonts w:hint="eastAsia" w:ascii="仿宋" w:hAnsi="仿宋" w:eastAsia="仿宋" w:cs="仿宋"/>
          <w:b w:val="0"/>
          <w:bCs w:val="0"/>
          <w:sz w:val="28"/>
          <w:szCs w:val="28"/>
        </w:rPr>
      </w:pPr>
    </w:p>
    <w:p w14:paraId="7DADA35C">
      <w:pPr>
        <w:spacing w:line="360" w:lineRule="auto"/>
        <w:jc w:val="both"/>
        <w:rPr>
          <w:rFonts w:hint="eastAsia" w:ascii="仿宋" w:hAnsi="仿宋" w:eastAsia="仿宋" w:cs="仿宋"/>
          <w:b w:val="0"/>
          <w:bCs w:val="0"/>
          <w:sz w:val="28"/>
          <w:szCs w:val="28"/>
        </w:rPr>
      </w:pPr>
    </w:p>
    <w:p w14:paraId="76D6C699">
      <w:pPr>
        <w:spacing w:line="360" w:lineRule="auto"/>
        <w:jc w:val="both"/>
        <w:rPr>
          <w:rFonts w:hint="eastAsia" w:ascii="仿宋" w:hAnsi="仿宋" w:eastAsia="仿宋" w:cs="仿宋"/>
          <w:b w:val="0"/>
          <w:bCs w:val="0"/>
          <w:sz w:val="28"/>
          <w:szCs w:val="28"/>
        </w:rPr>
      </w:pPr>
    </w:p>
    <w:p w14:paraId="389215F6">
      <w:pPr>
        <w:spacing w:line="360" w:lineRule="auto"/>
        <w:jc w:val="both"/>
        <w:rPr>
          <w:rFonts w:hint="eastAsia" w:ascii="仿宋" w:hAnsi="仿宋" w:eastAsia="仿宋" w:cs="仿宋"/>
          <w:b w:val="0"/>
          <w:bCs w:val="0"/>
          <w:sz w:val="28"/>
          <w:szCs w:val="28"/>
        </w:rPr>
      </w:pPr>
    </w:p>
    <w:p w14:paraId="3B885008">
      <w:pPr>
        <w:spacing w:line="360" w:lineRule="auto"/>
        <w:jc w:val="both"/>
        <w:rPr>
          <w:rFonts w:hint="eastAsia" w:ascii="仿宋" w:hAnsi="仿宋" w:eastAsia="仿宋" w:cs="仿宋"/>
          <w:b w:val="0"/>
          <w:bCs w:val="0"/>
          <w:sz w:val="28"/>
          <w:szCs w:val="28"/>
        </w:rPr>
      </w:pPr>
    </w:p>
    <w:p w14:paraId="7C8C1301">
      <w:pPr>
        <w:spacing w:line="360" w:lineRule="auto"/>
        <w:jc w:val="both"/>
        <w:rPr>
          <w:rFonts w:hint="eastAsia" w:ascii="仿宋" w:hAnsi="仿宋" w:eastAsia="仿宋" w:cs="仿宋"/>
          <w:b w:val="0"/>
          <w:bCs w:val="0"/>
          <w:sz w:val="28"/>
          <w:szCs w:val="28"/>
        </w:rPr>
      </w:pPr>
    </w:p>
    <w:p w14:paraId="24033490">
      <w:pPr>
        <w:spacing w:line="360" w:lineRule="auto"/>
        <w:jc w:val="both"/>
        <w:rPr>
          <w:rFonts w:hint="eastAsia" w:ascii="仿宋" w:hAnsi="仿宋" w:eastAsia="仿宋" w:cs="仿宋"/>
          <w:b w:val="0"/>
          <w:bCs w:val="0"/>
          <w:sz w:val="28"/>
          <w:szCs w:val="28"/>
        </w:rPr>
      </w:pPr>
    </w:p>
    <w:p w14:paraId="70499840">
      <w:pPr>
        <w:spacing w:line="360" w:lineRule="auto"/>
        <w:jc w:val="both"/>
        <w:rPr>
          <w:rFonts w:hint="eastAsia" w:ascii="仿宋" w:hAnsi="仿宋" w:eastAsia="仿宋" w:cs="仿宋"/>
          <w:b w:val="0"/>
          <w:bCs w:val="0"/>
          <w:sz w:val="28"/>
          <w:szCs w:val="28"/>
        </w:rPr>
      </w:pPr>
    </w:p>
    <w:p w14:paraId="50514B7D">
      <w:pPr>
        <w:spacing w:line="360" w:lineRule="auto"/>
        <w:jc w:val="both"/>
        <w:rPr>
          <w:rFonts w:hint="eastAsia" w:ascii="仿宋" w:hAnsi="仿宋" w:eastAsia="仿宋" w:cs="仿宋"/>
          <w:b w:val="0"/>
          <w:bCs w:val="0"/>
          <w:sz w:val="28"/>
          <w:szCs w:val="28"/>
        </w:rPr>
      </w:pPr>
    </w:p>
    <w:p w14:paraId="2FC9F2F5">
      <w:pPr>
        <w:spacing w:line="360" w:lineRule="auto"/>
        <w:jc w:val="both"/>
        <w:rPr>
          <w:rFonts w:hint="eastAsia" w:ascii="仿宋" w:hAnsi="仿宋" w:eastAsia="仿宋" w:cs="仿宋"/>
          <w:b w:val="0"/>
          <w:bCs w:val="0"/>
          <w:sz w:val="28"/>
          <w:szCs w:val="28"/>
        </w:rPr>
      </w:pPr>
    </w:p>
    <w:p w14:paraId="2EAE04C7">
      <w:pPr>
        <w:spacing w:line="360" w:lineRule="auto"/>
        <w:jc w:val="both"/>
        <w:rPr>
          <w:rFonts w:hint="eastAsia" w:ascii="仿宋" w:hAnsi="仿宋" w:eastAsia="仿宋" w:cs="仿宋"/>
          <w:b w:val="0"/>
          <w:bCs w:val="0"/>
          <w:sz w:val="28"/>
          <w:szCs w:val="28"/>
        </w:rPr>
      </w:pPr>
    </w:p>
    <w:p w14:paraId="3AFA11A5">
      <w:pPr>
        <w:spacing w:line="360" w:lineRule="auto"/>
        <w:jc w:val="both"/>
        <w:rPr>
          <w:rFonts w:hint="eastAsia" w:ascii="仿宋" w:hAnsi="仿宋" w:eastAsia="仿宋" w:cs="仿宋"/>
          <w:b w:val="0"/>
          <w:bCs w:val="0"/>
          <w:sz w:val="28"/>
          <w:szCs w:val="28"/>
        </w:rPr>
      </w:pPr>
    </w:p>
    <w:p w14:paraId="0141C3D5">
      <w:pPr>
        <w:spacing w:line="360" w:lineRule="auto"/>
        <w:jc w:val="both"/>
        <w:rPr>
          <w:rFonts w:hint="eastAsia" w:ascii="仿宋" w:hAnsi="仿宋" w:eastAsia="仿宋" w:cs="仿宋"/>
          <w:b w:val="0"/>
          <w:bCs w:val="0"/>
          <w:sz w:val="28"/>
          <w:szCs w:val="28"/>
        </w:rPr>
      </w:pPr>
    </w:p>
    <w:p w14:paraId="38A7B67C">
      <w:pPr>
        <w:spacing w:line="360" w:lineRule="auto"/>
        <w:jc w:val="both"/>
        <w:rPr>
          <w:rFonts w:hint="eastAsia" w:ascii="仿宋" w:hAnsi="仿宋" w:eastAsia="仿宋" w:cs="仿宋"/>
          <w:b w:val="0"/>
          <w:bCs w:val="0"/>
          <w:sz w:val="28"/>
          <w:szCs w:val="28"/>
        </w:rPr>
      </w:pPr>
    </w:p>
    <w:p w14:paraId="428B25F0">
      <w:pPr>
        <w:spacing w:line="360" w:lineRule="auto"/>
        <w:jc w:val="both"/>
        <w:rPr>
          <w:rFonts w:hint="eastAsia" w:ascii="仿宋" w:hAnsi="仿宋" w:eastAsia="仿宋" w:cs="仿宋"/>
          <w:b w:val="0"/>
          <w:bCs w:val="0"/>
          <w:sz w:val="28"/>
          <w:szCs w:val="28"/>
        </w:rPr>
      </w:pPr>
    </w:p>
    <w:p w14:paraId="6E63E2D0">
      <w:pPr>
        <w:spacing w:line="360" w:lineRule="auto"/>
        <w:jc w:val="both"/>
        <w:rPr>
          <w:rFonts w:hint="eastAsia" w:ascii="仿宋" w:hAnsi="仿宋" w:eastAsia="仿宋" w:cs="仿宋"/>
          <w:b w:val="0"/>
          <w:bCs w:val="0"/>
          <w:sz w:val="28"/>
          <w:szCs w:val="28"/>
        </w:rPr>
      </w:pPr>
    </w:p>
    <w:p w14:paraId="787EF4CE">
      <w:pPr>
        <w:spacing w:line="360" w:lineRule="auto"/>
        <w:jc w:val="both"/>
        <w:rPr>
          <w:rFonts w:hint="eastAsia" w:ascii="仿宋" w:hAnsi="仿宋" w:eastAsia="仿宋" w:cs="仿宋"/>
          <w:b w:val="0"/>
          <w:bCs w:val="0"/>
          <w:sz w:val="28"/>
          <w:szCs w:val="28"/>
        </w:rPr>
      </w:pPr>
    </w:p>
    <w:p w14:paraId="577C7E99">
      <w:pPr>
        <w:spacing w:line="360" w:lineRule="auto"/>
        <w:jc w:val="both"/>
        <w:rPr>
          <w:rFonts w:hint="eastAsia" w:ascii="仿宋" w:hAnsi="仿宋" w:eastAsia="仿宋" w:cs="仿宋"/>
          <w:b w:val="0"/>
          <w:bCs w:val="0"/>
          <w:sz w:val="28"/>
          <w:szCs w:val="28"/>
        </w:rPr>
      </w:pPr>
    </w:p>
    <w:p w14:paraId="57707A11">
      <w:pPr>
        <w:spacing w:line="360" w:lineRule="auto"/>
        <w:jc w:val="both"/>
        <w:rPr>
          <w:rFonts w:hint="eastAsia" w:ascii="仿宋" w:hAnsi="仿宋" w:eastAsia="仿宋" w:cs="仿宋"/>
          <w:b w:val="0"/>
          <w:bCs w:val="0"/>
          <w:sz w:val="28"/>
          <w:szCs w:val="28"/>
        </w:rPr>
      </w:pPr>
    </w:p>
    <w:p w14:paraId="5E54F217">
      <w:pPr>
        <w:spacing w:line="360" w:lineRule="auto"/>
        <w:jc w:val="both"/>
        <w:rPr>
          <w:rFonts w:hint="eastAsia" w:ascii="仿宋" w:hAnsi="仿宋" w:eastAsia="仿宋" w:cs="仿宋"/>
          <w:b w:val="0"/>
          <w:bCs w:val="0"/>
          <w:sz w:val="28"/>
          <w:szCs w:val="28"/>
        </w:rPr>
      </w:pPr>
    </w:p>
    <w:p w14:paraId="7152B577">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w:t>
      </w:r>
      <w:r>
        <w:rPr>
          <w:rFonts w:hint="eastAsia" w:ascii="仿宋" w:hAnsi="仿宋" w:eastAsia="仿宋" w:cs="仿宋"/>
          <w:b w:val="0"/>
          <w:bCs w:val="0"/>
          <w:spacing w:val="8"/>
          <w:sz w:val="32"/>
          <w:szCs w:val="32"/>
          <w:lang w:eastAsia="zh-CN"/>
        </w:rPr>
        <w:t>镀锌钢管</w:t>
      </w:r>
      <w:r>
        <w:rPr>
          <w:rFonts w:hint="eastAsia" w:ascii="仿宋" w:hAnsi="仿宋" w:eastAsia="仿宋" w:cs="仿宋"/>
          <w:b w:val="0"/>
          <w:bCs w:val="0"/>
          <w:color w:val="000000"/>
          <w:sz w:val="32"/>
          <w:szCs w:val="32"/>
          <w:highlight w:val="none"/>
        </w:rPr>
        <w:t>产品质量监督抽查实施细则</w:t>
      </w:r>
    </w:p>
    <w:p w14:paraId="17DC4DD1">
      <w:pPr>
        <w:spacing w:before="163" w:line="360" w:lineRule="auto"/>
        <w:jc w:val="both"/>
        <w:outlineLvl w:val="0"/>
        <w:rPr>
          <w:rFonts w:hint="eastAsia" w:ascii="仿宋" w:hAnsi="仿宋" w:eastAsia="仿宋" w:cs="仿宋"/>
          <w:b w:val="0"/>
          <w:bCs w:val="0"/>
          <w:sz w:val="28"/>
          <w:szCs w:val="28"/>
          <w:lang w:eastAsia="zh-CN"/>
        </w:rPr>
      </w:pPr>
    </w:p>
    <w:p w14:paraId="0658D176">
      <w:pPr>
        <w:spacing w:line="360" w:lineRule="auto"/>
        <w:jc w:val="both"/>
        <w:rPr>
          <w:rFonts w:hint="eastAsia" w:ascii="仿宋" w:hAnsi="仿宋" w:eastAsia="仿宋" w:cs="仿宋"/>
          <w:b w:val="0"/>
          <w:bCs w:val="0"/>
          <w:sz w:val="28"/>
          <w:szCs w:val="28"/>
          <w:lang w:eastAsia="zh-CN"/>
        </w:rPr>
      </w:pPr>
    </w:p>
    <w:p w14:paraId="68FD4C4B">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3C76F894">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33C2FD11">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3CB2FBBC">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1米×6根</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1米×3根</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1米×3根</w:t>
      </w:r>
      <w:r>
        <w:rPr>
          <w:rFonts w:hint="eastAsia" w:ascii="仿宋" w:hAnsi="仿宋" w:eastAsia="仿宋" w:cs="仿宋"/>
          <w:b w:val="0"/>
          <w:bCs w:val="0"/>
          <w:spacing w:val="7"/>
          <w:sz w:val="28"/>
          <w:szCs w:val="28"/>
          <w:lang w:eastAsia="zh-CN"/>
        </w:rPr>
        <w:t>作为备用样品。</w:t>
      </w:r>
    </w:p>
    <w:p w14:paraId="38E8BCC6">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3FFDCB4A">
      <w:pPr>
        <w:spacing w:line="360" w:lineRule="auto"/>
        <w:jc w:val="both"/>
        <w:rPr>
          <w:rFonts w:hint="eastAsia" w:ascii="仿宋" w:hAnsi="仿宋" w:eastAsia="仿宋" w:cs="仿宋"/>
          <w:b w:val="0"/>
          <w:bCs w:val="0"/>
          <w:sz w:val="28"/>
          <w:szCs w:val="28"/>
          <w:lang w:eastAsia="zh-CN"/>
        </w:rPr>
      </w:pPr>
    </w:p>
    <w:p w14:paraId="5FAE9671">
      <w:pPr>
        <w:spacing w:before="65" w:line="360" w:lineRule="auto"/>
        <w:ind w:left="305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镀锌钢管产品检验项目</w:t>
      </w:r>
    </w:p>
    <w:p w14:paraId="4E0AD76C">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69EC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45226A7A">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5EC9DD7B">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639E2C4D">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714C3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18EF456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69B4AA2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C</w:t>
            </w:r>
          </w:p>
        </w:tc>
        <w:tc>
          <w:tcPr>
            <w:tcW w:w="2419" w:type="dxa"/>
            <w:vAlign w:val="center"/>
          </w:tcPr>
          <w:p w14:paraId="3760684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20123-2006</w:t>
            </w:r>
          </w:p>
        </w:tc>
      </w:tr>
      <w:tr w14:paraId="44C44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59BE2B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6C23C0E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Si</w:t>
            </w:r>
          </w:p>
        </w:tc>
        <w:tc>
          <w:tcPr>
            <w:tcW w:w="2419" w:type="dxa"/>
            <w:vAlign w:val="center"/>
          </w:tcPr>
          <w:p w14:paraId="51BD1A0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223.5-2008</w:t>
            </w:r>
          </w:p>
        </w:tc>
      </w:tr>
      <w:tr w14:paraId="1E516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78DA0C3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259DFD28">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Mn</w:t>
            </w:r>
          </w:p>
        </w:tc>
        <w:tc>
          <w:tcPr>
            <w:tcW w:w="2419" w:type="dxa"/>
            <w:vAlign w:val="center"/>
          </w:tcPr>
          <w:p w14:paraId="6E97DE0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223.63-1988</w:t>
            </w:r>
          </w:p>
        </w:tc>
      </w:tr>
      <w:tr w14:paraId="0770A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C55490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4E6F7D29">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P</w:t>
            </w:r>
          </w:p>
        </w:tc>
        <w:tc>
          <w:tcPr>
            <w:tcW w:w="2419" w:type="dxa"/>
            <w:vAlign w:val="center"/>
          </w:tcPr>
          <w:p w14:paraId="5BB06CF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223.59-2008</w:t>
            </w:r>
          </w:p>
        </w:tc>
      </w:tr>
      <w:tr w14:paraId="57935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87CC86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366DDD0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S</w:t>
            </w:r>
          </w:p>
        </w:tc>
        <w:tc>
          <w:tcPr>
            <w:tcW w:w="2419" w:type="dxa"/>
            <w:vAlign w:val="center"/>
          </w:tcPr>
          <w:p w14:paraId="513469C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20123-2006</w:t>
            </w:r>
          </w:p>
        </w:tc>
      </w:tr>
      <w:tr w14:paraId="2A009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7B245B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6</w:t>
            </w:r>
          </w:p>
        </w:tc>
        <w:tc>
          <w:tcPr>
            <w:tcW w:w="4569" w:type="dxa"/>
            <w:vAlign w:val="center"/>
          </w:tcPr>
          <w:p w14:paraId="5206380A">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抗拉强度</w:t>
            </w:r>
          </w:p>
        </w:tc>
        <w:tc>
          <w:tcPr>
            <w:tcW w:w="2419" w:type="dxa"/>
            <w:vAlign w:val="center"/>
          </w:tcPr>
          <w:p w14:paraId="051B353A">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228.1-2021</w:t>
            </w:r>
          </w:p>
        </w:tc>
      </w:tr>
      <w:tr w14:paraId="48DF7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8B9C3B1">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4569" w:type="dxa"/>
            <w:vAlign w:val="center"/>
          </w:tcPr>
          <w:p w14:paraId="4698820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屈服强度</w:t>
            </w:r>
          </w:p>
        </w:tc>
        <w:tc>
          <w:tcPr>
            <w:tcW w:w="2419" w:type="dxa"/>
            <w:vAlign w:val="center"/>
          </w:tcPr>
          <w:p w14:paraId="725A1A0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228.1-2021</w:t>
            </w:r>
          </w:p>
        </w:tc>
      </w:tr>
      <w:tr w14:paraId="37562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FBF3F32">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8</w:t>
            </w:r>
          </w:p>
        </w:tc>
        <w:tc>
          <w:tcPr>
            <w:tcW w:w="4569" w:type="dxa"/>
            <w:vAlign w:val="center"/>
          </w:tcPr>
          <w:p w14:paraId="768349E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断后伸长率</w:t>
            </w:r>
          </w:p>
        </w:tc>
        <w:tc>
          <w:tcPr>
            <w:tcW w:w="2419" w:type="dxa"/>
            <w:vAlign w:val="center"/>
          </w:tcPr>
          <w:p w14:paraId="634D0C4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228.1-2021</w:t>
            </w:r>
          </w:p>
        </w:tc>
      </w:tr>
      <w:tr w14:paraId="17D89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706EE53">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9</w:t>
            </w:r>
          </w:p>
        </w:tc>
        <w:tc>
          <w:tcPr>
            <w:tcW w:w="4569" w:type="dxa"/>
            <w:vAlign w:val="center"/>
          </w:tcPr>
          <w:p w14:paraId="7282244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压扁试验</w:t>
            </w:r>
          </w:p>
        </w:tc>
        <w:tc>
          <w:tcPr>
            <w:tcW w:w="2419" w:type="dxa"/>
            <w:vAlign w:val="center"/>
          </w:tcPr>
          <w:p w14:paraId="6C153F0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3091-2015</w:t>
            </w:r>
          </w:p>
          <w:p w14:paraId="3DD6E22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val="en-US" w:eastAsia="zh-CN"/>
              </w:rPr>
              <w:t>GB/T 8163-2018</w:t>
            </w:r>
          </w:p>
        </w:tc>
      </w:tr>
      <w:tr w14:paraId="4D93A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CA4016A">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c>
          <w:tcPr>
            <w:tcW w:w="4569" w:type="dxa"/>
            <w:vAlign w:val="center"/>
          </w:tcPr>
          <w:p w14:paraId="3A69448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镀锌层试验</w:t>
            </w:r>
          </w:p>
        </w:tc>
        <w:tc>
          <w:tcPr>
            <w:tcW w:w="2419" w:type="dxa"/>
            <w:vAlign w:val="center"/>
          </w:tcPr>
          <w:p w14:paraId="474F0E4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3091-2015</w:t>
            </w:r>
          </w:p>
          <w:p w14:paraId="470C7B4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val="en-US" w:eastAsia="zh-CN"/>
              </w:rPr>
              <w:t>GB/T 8163-2018</w:t>
            </w:r>
          </w:p>
        </w:tc>
      </w:tr>
    </w:tbl>
    <w:p w14:paraId="7C09A7F7">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46DE8CF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657A8BB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0FCAEEBA">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66E3F5BC">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3091-2015</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 xml:space="preserve">低压流体输送用焊接钢管 </w:t>
      </w:r>
    </w:p>
    <w:p w14:paraId="21AA4149">
      <w:pPr>
        <w:pStyle w:val="3"/>
        <w:spacing w:before="32" w:line="360" w:lineRule="auto"/>
        <w:ind w:left="23" w:right="71" w:firstLine="419"/>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GB/T 8163-2018 输送流体用无缝钢管 </w:t>
      </w:r>
    </w:p>
    <w:p w14:paraId="3E37AD6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6CB5CC51">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67444CA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67821A55">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716D7834">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016DC99C">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4E0A299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5B3BE05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1D1A75C0">
      <w:pPr>
        <w:pStyle w:val="3"/>
        <w:spacing w:before="65" w:line="360" w:lineRule="auto"/>
        <w:jc w:val="both"/>
        <w:rPr>
          <w:rFonts w:hint="eastAsia" w:ascii="仿宋" w:hAnsi="仿宋" w:eastAsia="仿宋" w:cs="仿宋"/>
          <w:b w:val="0"/>
          <w:bCs w:val="0"/>
          <w:sz w:val="28"/>
          <w:szCs w:val="28"/>
          <w:lang w:eastAsia="zh-CN"/>
        </w:rPr>
      </w:pPr>
    </w:p>
    <w:p w14:paraId="304B32D1">
      <w:pPr>
        <w:spacing w:line="360" w:lineRule="auto"/>
        <w:jc w:val="both"/>
        <w:rPr>
          <w:rFonts w:hint="eastAsia" w:ascii="仿宋" w:hAnsi="仿宋" w:eastAsia="仿宋" w:cs="仿宋"/>
          <w:b w:val="0"/>
          <w:bCs w:val="0"/>
          <w:sz w:val="28"/>
          <w:szCs w:val="28"/>
        </w:rPr>
      </w:pPr>
    </w:p>
    <w:p w14:paraId="7062D187">
      <w:pPr>
        <w:spacing w:line="360" w:lineRule="auto"/>
        <w:jc w:val="both"/>
        <w:rPr>
          <w:rFonts w:hint="eastAsia" w:ascii="仿宋" w:hAnsi="仿宋" w:eastAsia="仿宋" w:cs="仿宋"/>
          <w:b w:val="0"/>
          <w:bCs w:val="0"/>
          <w:sz w:val="28"/>
          <w:szCs w:val="28"/>
        </w:rPr>
      </w:pPr>
    </w:p>
    <w:p w14:paraId="04DACA5D">
      <w:pPr>
        <w:spacing w:line="360" w:lineRule="auto"/>
        <w:jc w:val="both"/>
        <w:rPr>
          <w:rFonts w:hint="eastAsia" w:ascii="仿宋" w:hAnsi="仿宋" w:eastAsia="仿宋" w:cs="仿宋"/>
          <w:b w:val="0"/>
          <w:bCs w:val="0"/>
          <w:sz w:val="28"/>
          <w:szCs w:val="28"/>
        </w:rPr>
      </w:pPr>
    </w:p>
    <w:p w14:paraId="18C39B3B">
      <w:pPr>
        <w:spacing w:line="360" w:lineRule="auto"/>
        <w:jc w:val="both"/>
        <w:rPr>
          <w:rFonts w:hint="eastAsia" w:ascii="仿宋" w:hAnsi="仿宋" w:eastAsia="仿宋" w:cs="仿宋"/>
          <w:b w:val="0"/>
          <w:bCs w:val="0"/>
          <w:sz w:val="28"/>
          <w:szCs w:val="28"/>
        </w:rPr>
      </w:pPr>
    </w:p>
    <w:p w14:paraId="048FEDDE">
      <w:pPr>
        <w:spacing w:line="360" w:lineRule="auto"/>
        <w:jc w:val="both"/>
        <w:rPr>
          <w:rFonts w:hint="eastAsia" w:ascii="仿宋" w:hAnsi="仿宋" w:eastAsia="仿宋" w:cs="仿宋"/>
          <w:b w:val="0"/>
          <w:bCs w:val="0"/>
          <w:sz w:val="28"/>
          <w:szCs w:val="28"/>
        </w:rPr>
      </w:pPr>
    </w:p>
    <w:p w14:paraId="5B45BFD3">
      <w:pPr>
        <w:spacing w:line="360" w:lineRule="auto"/>
        <w:jc w:val="both"/>
        <w:rPr>
          <w:rFonts w:hint="eastAsia" w:ascii="仿宋" w:hAnsi="仿宋" w:eastAsia="仿宋" w:cs="仿宋"/>
          <w:b w:val="0"/>
          <w:bCs w:val="0"/>
          <w:sz w:val="28"/>
          <w:szCs w:val="28"/>
        </w:rPr>
      </w:pPr>
    </w:p>
    <w:p w14:paraId="75934BD3">
      <w:pPr>
        <w:spacing w:line="360" w:lineRule="auto"/>
        <w:jc w:val="both"/>
        <w:rPr>
          <w:rFonts w:hint="eastAsia" w:ascii="仿宋" w:hAnsi="仿宋" w:eastAsia="仿宋" w:cs="仿宋"/>
          <w:b w:val="0"/>
          <w:bCs w:val="0"/>
          <w:sz w:val="28"/>
          <w:szCs w:val="28"/>
        </w:rPr>
      </w:pPr>
    </w:p>
    <w:p w14:paraId="42BF8C2B">
      <w:pPr>
        <w:spacing w:line="360" w:lineRule="auto"/>
        <w:jc w:val="both"/>
        <w:rPr>
          <w:rFonts w:hint="eastAsia" w:ascii="仿宋" w:hAnsi="仿宋" w:eastAsia="仿宋" w:cs="仿宋"/>
          <w:b w:val="0"/>
          <w:bCs w:val="0"/>
          <w:sz w:val="28"/>
          <w:szCs w:val="28"/>
        </w:rPr>
      </w:pPr>
    </w:p>
    <w:p w14:paraId="0DD39D46">
      <w:pPr>
        <w:spacing w:line="360" w:lineRule="auto"/>
        <w:jc w:val="both"/>
        <w:rPr>
          <w:rFonts w:hint="eastAsia" w:ascii="仿宋" w:hAnsi="仿宋" w:eastAsia="仿宋" w:cs="仿宋"/>
          <w:b w:val="0"/>
          <w:bCs w:val="0"/>
          <w:sz w:val="28"/>
          <w:szCs w:val="28"/>
        </w:rPr>
      </w:pPr>
    </w:p>
    <w:p w14:paraId="743C9D36">
      <w:pPr>
        <w:spacing w:line="360" w:lineRule="auto"/>
        <w:jc w:val="both"/>
        <w:rPr>
          <w:rFonts w:hint="eastAsia" w:ascii="仿宋" w:hAnsi="仿宋" w:eastAsia="仿宋" w:cs="仿宋"/>
          <w:b w:val="0"/>
          <w:bCs w:val="0"/>
          <w:sz w:val="28"/>
          <w:szCs w:val="28"/>
        </w:rPr>
      </w:pPr>
    </w:p>
    <w:p w14:paraId="562AE6F5">
      <w:pPr>
        <w:spacing w:line="360" w:lineRule="auto"/>
        <w:jc w:val="both"/>
        <w:rPr>
          <w:rFonts w:hint="eastAsia" w:ascii="仿宋" w:hAnsi="仿宋" w:eastAsia="仿宋" w:cs="仿宋"/>
          <w:b w:val="0"/>
          <w:bCs w:val="0"/>
          <w:sz w:val="28"/>
          <w:szCs w:val="28"/>
        </w:rPr>
      </w:pPr>
    </w:p>
    <w:p w14:paraId="454ED561">
      <w:pPr>
        <w:spacing w:line="360" w:lineRule="auto"/>
        <w:jc w:val="both"/>
        <w:rPr>
          <w:rFonts w:hint="eastAsia" w:ascii="仿宋" w:hAnsi="仿宋" w:eastAsia="仿宋" w:cs="仿宋"/>
          <w:b w:val="0"/>
          <w:bCs w:val="0"/>
          <w:sz w:val="28"/>
          <w:szCs w:val="28"/>
        </w:rPr>
      </w:pPr>
    </w:p>
    <w:p w14:paraId="3F1CAC03">
      <w:pPr>
        <w:spacing w:line="360" w:lineRule="auto"/>
        <w:jc w:val="both"/>
        <w:rPr>
          <w:rFonts w:hint="eastAsia" w:ascii="仿宋" w:hAnsi="仿宋" w:eastAsia="仿宋" w:cs="仿宋"/>
          <w:b w:val="0"/>
          <w:bCs w:val="0"/>
          <w:sz w:val="28"/>
          <w:szCs w:val="28"/>
        </w:rPr>
      </w:pPr>
    </w:p>
    <w:p w14:paraId="7D66C828">
      <w:pPr>
        <w:spacing w:line="360" w:lineRule="auto"/>
        <w:jc w:val="both"/>
        <w:rPr>
          <w:rFonts w:hint="eastAsia" w:ascii="仿宋" w:hAnsi="仿宋" w:eastAsia="仿宋" w:cs="仿宋"/>
          <w:b w:val="0"/>
          <w:bCs w:val="0"/>
          <w:sz w:val="28"/>
          <w:szCs w:val="28"/>
        </w:rPr>
      </w:pPr>
    </w:p>
    <w:p w14:paraId="30B136A8">
      <w:pPr>
        <w:spacing w:line="360" w:lineRule="auto"/>
        <w:jc w:val="both"/>
        <w:rPr>
          <w:rFonts w:hint="eastAsia" w:ascii="仿宋" w:hAnsi="仿宋" w:eastAsia="仿宋" w:cs="仿宋"/>
          <w:b w:val="0"/>
          <w:bCs w:val="0"/>
          <w:sz w:val="28"/>
          <w:szCs w:val="28"/>
        </w:rPr>
      </w:pPr>
    </w:p>
    <w:p w14:paraId="1E79AE98">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w:t>
      </w:r>
      <w:r>
        <w:rPr>
          <w:rFonts w:hint="eastAsia" w:ascii="仿宋" w:hAnsi="仿宋" w:eastAsia="仿宋" w:cs="仿宋"/>
          <w:b w:val="0"/>
          <w:bCs w:val="0"/>
          <w:spacing w:val="8"/>
          <w:sz w:val="32"/>
          <w:szCs w:val="32"/>
          <w:lang w:eastAsia="zh-CN"/>
        </w:rPr>
        <w:t>浸渍胶膜纸饰面胶合板和细木工板</w:t>
      </w:r>
      <w:r>
        <w:rPr>
          <w:rFonts w:hint="eastAsia" w:ascii="仿宋" w:hAnsi="仿宋" w:eastAsia="仿宋" w:cs="仿宋"/>
          <w:b w:val="0"/>
          <w:bCs w:val="0"/>
          <w:color w:val="000000"/>
          <w:sz w:val="32"/>
          <w:szCs w:val="32"/>
          <w:highlight w:val="none"/>
        </w:rPr>
        <w:t>产品质量监督抽查实施细则</w:t>
      </w:r>
    </w:p>
    <w:p w14:paraId="19A75FCD">
      <w:pPr>
        <w:spacing w:before="163" w:line="360" w:lineRule="auto"/>
        <w:jc w:val="both"/>
        <w:outlineLvl w:val="0"/>
        <w:rPr>
          <w:rFonts w:hint="eastAsia" w:ascii="仿宋" w:hAnsi="仿宋" w:eastAsia="仿宋" w:cs="仿宋"/>
          <w:b w:val="0"/>
          <w:bCs w:val="0"/>
          <w:sz w:val="28"/>
          <w:szCs w:val="28"/>
          <w:lang w:eastAsia="zh-CN"/>
        </w:rPr>
      </w:pPr>
    </w:p>
    <w:p w14:paraId="4D5497EA">
      <w:pPr>
        <w:spacing w:line="360" w:lineRule="auto"/>
        <w:jc w:val="both"/>
        <w:rPr>
          <w:rFonts w:hint="eastAsia" w:ascii="仿宋" w:hAnsi="仿宋" w:eastAsia="仿宋" w:cs="仿宋"/>
          <w:b w:val="0"/>
          <w:bCs w:val="0"/>
          <w:sz w:val="28"/>
          <w:szCs w:val="28"/>
          <w:lang w:eastAsia="zh-CN"/>
        </w:rPr>
      </w:pPr>
    </w:p>
    <w:p w14:paraId="2D858483">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48B46FE3">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057131DC">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1F07A42C">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5张</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3张</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2张</w:t>
      </w:r>
      <w:r>
        <w:rPr>
          <w:rFonts w:hint="eastAsia" w:ascii="仿宋" w:hAnsi="仿宋" w:eastAsia="仿宋" w:cs="仿宋"/>
          <w:b w:val="0"/>
          <w:bCs w:val="0"/>
          <w:spacing w:val="7"/>
          <w:sz w:val="28"/>
          <w:szCs w:val="28"/>
          <w:lang w:eastAsia="zh-CN"/>
        </w:rPr>
        <w:t>作为备用样品。</w:t>
      </w:r>
    </w:p>
    <w:p w14:paraId="2EE771DC">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0D3ADC0F">
      <w:pPr>
        <w:spacing w:line="360" w:lineRule="auto"/>
        <w:jc w:val="both"/>
        <w:rPr>
          <w:rFonts w:hint="eastAsia" w:ascii="仿宋" w:hAnsi="仿宋" w:eastAsia="仿宋" w:cs="仿宋"/>
          <w:b w:val="0"/>
          <w:bCs w:val="0"/>
          <w:sz w:val="28"/>
          <w:szCs w:val="28"/>
          <w:lang w:eastAsia="zh-CN"/>
        </w:rPr>
      </w:pPr>
    </w:p>
    <w:p w14:paraId="619ED8EC">
      <w:pPr>
        <w:spacing w:before="65"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浸渍胶膜纸饰面胶合板和细木工板产品检验项目</w:t>
      </w:r>
    </w:p>
    <w:p w14:paraId="6A1635C7">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46410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19C1231E">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1ACE508A">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17BDACC1">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584EB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C64FE8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4D31ADB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含水率</w:t>
            </w:r>
          </w:p>
        </w:tc>
        <w:tc>
          <w:tcPr>
            <w:tcW w:w="2419" w:type="dxa"/>
            <w:vAlign w:val="center"/>
          </w:tcPr>
          <w:p w14:paraId="2753EEE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7E147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40DA554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46FE9A1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胶合强度（适用于胶合板基材）</w:t>
            </w:r>
          </w:p>
        </w:tc>
        <w:tc>
          <w:tcPr>
            <w:tcW w:w="2419" w:type="dxa"/>
            <w:vAlign w:val="center"/>
          </w:tcPr>
          <w:p w14:paraId="2F68CEB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2F14A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DE008A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40A78A7B">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横向静曲强度（适用于细木工板基材）</w:t>
            </w:r>
          </w:p>
        </w:tc>
        <w:tc>
          <w:tcPr>
            <w:tcW w:w="2419" w:type="dxa"/>
            <w:vAlign w:val="center"/>
          </w:tcPr>
          <w:p w14:paraId="7020238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41895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D8CEA4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0627A9D7">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浸渍剥离性能（适用于细木工板基材）</w:t>
            </w:r>
          </w:p>
        </w:tc>
        <w:tc>
          <w:tcPr>
            <w:tcW w:w="2419" w:type="dxa"/>
            <w:vAlign w:val="center"/>
          </w:tcPr>
          <w:p w14:paraId="4243328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29857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FB6F91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172F3CA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表面胶合强度</w:t>
            </w:r>
          </w:p>
        </w:tc>
        <w:tc>
          <w:tcPr>
            <w:tcW w:w="2419" w:type="dxa"/>
            <w:vAlign w:val="center"/>
          </w:tcPr>
          <w:p w14:paraId="03EF1E7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6C99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FA0566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6</w:t>
            </w:r>
          </w:p>
        </w:tc>
        <w:tc>
          <w:tcPr>
            <w:tcW w:w="4569" w:type="dxa"/>
            <w:vAlign w:val="center"/>
          </w:tcPr>
          <w:p w14:paraId="44DC4037">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表面耐划痕</w:t>
            </w:r>
          </w:p>
        </w:tc>
        <w:tc>
          <w:tcPr>
            <w:tcW w:w="2419" w:type="dxa"/>
            <w:vAlign w:val="center"/>
          </w:tcPr>
          <w:p w14:paraId="09E7E0E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559A6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AB59BAF">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4569" w:type="dxa"/>
            <w:vAlign w:val="center"/>
          </w:tcPr>
          <w:p w14:paraId="1007DAE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表面耐磨</w:t>
            </w:r>
          </w:p>
        </w:tc>
        <w:tc>
          <w:tcPr>
            <w:tcW w:w="2419" w:type="dxa"/>
            <w:vAlign w:val="center"/>
          </w:tcPr>
          <w:p w14:paraId="51DF2E7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0BA20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1E01303">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8</w:t>
            </w:r>
          </w:p>
        </w:tc>
        <w:tc>
          <w:tcPr>
            <w:tcW w:w="4569" w:type="dxa"/>
            <w:vAlign w:val="center"/>
          </w:tcPr>
          <w:p w14:paraId="2544461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表面耐污染腐蚀</w:t>
            </w:r>
          </w:p>
        </w:tc>
        <w:tc>
          <w:tcPr>
            <w:tcW w:w="2419" w:type="dxa"/>
            <w:vAlign w:val="center"/>
          </w:tcPr>
          <w:p w14:paraId="22A8A04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bl>
    <w:p w14:paraId="06586771">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5462DEC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0FAAE91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4D802877">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72E435D4">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 xml:space="preserve">GB/T 34722-2017 浸渍胶膜纸饰面胶合板和细木工板 </w:t>
      </w:r>
    </w:p>
    <w:p w14:paraId="59B0DC9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3DBAD8E9">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118AB2B5">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6A34A71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2DF469D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224F9511">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0E34990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4C6646DB">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0735FBE9">
      <w:pPr>
        <w:pStyle w:val="3"/>
        <w:spacing w:before="65" w:line="360" w:lineRule="auto"/>
        <w:jc w:val="both"/>
        <w:rPr>
          <w:rFonts w:hint="eastAsia" w:ascii="仿宋" w:hAnsi="仿宋" w:eastAsia="仿宋" w:cs="仿宋"/>
          <w:b w:val="0"/>
          <w:bCs w:val="0"/>
          <w:sz w:val="28"/>
          <w:szCs w:val="28"/>
          <w:lang w:eastAsia="zh-CN"/>
        </w:rPr>
      </w:pPr>
    </w:p>
    <w:p w14:paraId="70BC1182">
      <w:pPr>
        <w:spacing w:line="360" w:lineRule="auto"/>
        <w:jc w:val="both"/>
        <w:rPr>
          <w:rFonts w:hint="eastAsia" w:ascii="仿宋" w:hAnsi="仿宋" w:eastAsia="仿宋" w:cs="仿宋"/>
          <w:b w:val="0"/>
          <w:bCs w:val="0"/>
          <w:sz w:val="28"/>
          <w:szCs w:val="28"/>
        </w:rPr>
      </w:pPr>
    </w:p>
    <w:p w14:paraId="74938AA4">
      <w:pPr>
        <w:spacing w:line="360" w:lineRule="auto"/>
        <w:jc w:val="both"/>
        <w:rPr>
          <w:rFonts w:hint="eastAsia" w:ascii="仿宋" w:hAnsi="仿宋" w:eastAsia="仿宋" w:cs="仿宋"/>
          <w:b w:val="0"/>
          <w:bCs w:val="0"/>
          <w:sz w:val="28"/>
          <w:szCs w:val="28"/>
        </w:rPr>
      </w:pPr>
    </w:p>
    <w:p w14:paraId="3A95F5B1">
      <w:pPr>
        <w:spacing w:line="360" w:lineRule="auto"/>
        <w:jc w:val="both"/>
        <w:rPr>
          <w:rFonts w:hint="eastAsia" w:ascii="仿宋" w:hAnsi="仿宋" w:eastAsia="仿宋" w:cs="仿宋"/>
          <w:b w:val="0"/>
          <w:bCs w:val="0"/>
          <w:sz w:val="28"/>
          <w:szCs w:val="28"/>
        </w:rPr>
      </w:pPr>
    </w:p>
    <w:p w14:paraId="3FA73CB5">
      <w:pPr>
        <w:spacing w:line="360" w:lineRule="auto"/>
        <w:jc w:val="both"/>
        <w:rPr>
          <w:rFonts w:hint="eastAsia" w:ascii="仿宋" w:hAnsi="仿宋" w:eastAsia="仿宋" w:cs="仿宋"/>
          <w:b w:val="0"/>
          <w:bCs w:val="0"/>
          <w:sz w:val="28"/>
          <w:szCs w:val="28"/>
        </w:rPr>
      </w:pPr>
    </w:p>
    <w:p w14:paraId="1668B36C">
      <w:pPr>
        <w:spacing w:line="360" w:lineRule="auto"/>
        <w:jc w:val="both"/>
        <w:rPr>
          <w:rFonts w:hint="eastAsia" w:ascii="仿宋" w:hAnsi="仿宋" w:eastAsia="仿宋" w:cs="仿宋"/>
          <w:b w:val="0"/>
          <w:bCs w:val="0"/>
          <w:sz w:val="28"/>
          <w:szCs w:val="28"/>
        </w:rPr>
      </w:pPr>
    </w:p>
    <w:p w14:paraId="793F5E7C">
      <w:pPr>
        <w:spacing w:line="360" w:lineRule="auto"/>
        <w:jc w:val="both"/>
        <w:rPr>
          <w:rFonts w:hint="eastAsia" w:ascii="仿宋" w:hAnsi="仿宋" w:eastAsia="仿宋" w:cs="仿宋"/>
          <w:b w:val="0"/>
          <w:bCs w:val="0"/>
          <w:sz w:val="28"/>
          <w:szCs w:val="28"/>
        </w:rPr>
      </w:pPr>
    </w:p>
    <w:p w14:paraId="5C9FD94B">
      <w:pPr>
        <w:spacing w:line="360" w:lineRule="auto"/>
        <w:jc w:val="both"/>
        <w:rPr>
          <w:rFonts w:hint="eastAsia" w:ascii="仿宋" w:hAnsi="仿宋" w:eastAsia="仿宋" w:cs="仿宋"/>
          <w:b w:val="0"/>
          <w:bCs w:val="0"/>
          <w:sz w:val="28"/>
          <w:szCs w:val="28"/>
        </w:rPr>
      </w:pPr>
    </w:p>
    <w:p w14:paraId="3DE744DA">
      <w:pPr>
        <w:spacing w:line="360" w:lineRule="auto"/>
        <w:jc w:val="both"/>
        <w:rPr>
          <w:rFonts w:hint="eastAsia" w:ascii="仿宋" w:hAnsi="仿宋" w:eastAsia="仿宋" w:cs="仿宋"/>
          <w:b w:val="0"/>
          <w:bCs w:val="0"/>
          <w:sz w:val="28"/>
          <w:szCs w:val="28"/>
        </w:rPr>
      </w:pPr>
    </w:p>
    <w:p w14:paraId="075822D7">
      <w:pPr>
        <w:spacing w:line="360" w:lineRule="auto"/>
        <w:jc w:val="both"/>
        <w:rPr>
          <w:rFonts w:hint="eastAsia" w:ascii="仿宋" w:hAnsi="仿宋" w:eastAsia="仿宋" w:cs="仿宋"/>
          <w:b w:val="0"/>
          <w:bCs w:val="0"/>
          <w:sz w:val="28"/>
          <w:szCs w:val="28"/>
        </w:rPr>
      </w:pPr>
    </w:p>
    <w:p w14:paraId="1CE21072">
      <w:pPr>
        <w:spacing w:line="360" w:lineRule="auto"/>
        <w:jc w:val="both"/>
        <w:rPr>
          <w:rFonts w:hint="eastAsia" w:ascii="仿宋" w:hAnsi="仿宋" w:eastAsia="仿宋" w:cs="仿宋"/>
          <w:b w:val="0"/>
          <w:bCs w:val="0"/>
          <w:sz w:val="28"/>
          <w:szCs w:val="28"/>
        </w:rPr>
      </w:pPr>
    </w:p>
    <w:p w14:paraId="6E0EBDC2">
      <w:pPr>
        <w:spacing w:line="360" w:lineRule="auto"/>
        <w:jc w:val="both"/>
        <w:rPr>
          <w:rFonts w:hint="eastAsia" w:ascii="仿宋" w:hAnsi="仿宋" w:eastAsia="仿宋" w:cs="仿宋"/>
          <w:b w:val="0"/>
          <w:bCs w:val="0"/>
          <w:sz w:val="28"/>
          <w:szCs w:val="28"/>
        </w:rPr>
      </w:pPr>
    </w:p>
    <w:p w14:paraId="2666C5A6">
      <w:pPr>
        <w:spacing w:line="360" w:lineRule="auto"/>
        <w:jc w:val="both"/>
        <w:rPr>
          <w:rFonts w:hint="eastAsia" w:ascii="仿宋" w:hAnsi="仿宋" w:eastAsia="仿宋" w:cs="仿宋"/>
          <w:b w:val="0"/>
          <w:bCs w:val="0"/>
          <w:sz w:val="28"/>
          <w:szCs w:val="28"/>
        </w:rPr>
      </w:pPr>
    </w:p>
    <w:p w14:paraId="693CF804">
      <w:pPr>
        <w:spacing w:line="360" w:lineRule="auto"/>
        <w:jc w:val="both"/>
        <w:rPr>
          <w:rFonts w:hint="eastAsia" w:ascii="仿宋" w:hAnsi="仿宋" w:eastAsia="仿宋" w:cs="仿宋"/>
          <w:b w:val="0"/>
          <w:bCs w:val="0"/>
          <w:sz w:val="28"/>
          <w:szCs w:val="28"/>
        </w:rPr>
      </w:pPr>
    </w:p>
    <w:p w14:paraId="72F7B7F5">
      <w:pPr>
        <w:spacing w:line="360" w:lineRule="auto"/>
        <w:jc w:val="both"/>
        <w:rPr>
          <w:rFonts w:hint="eastAsia" w:ascii="仿宋" w:hAnsi="仿宋" w:eastAsia="仿宋" w:cs="仿宋"/>
          <w:b w:val="0"/>
          <w:bCs w:val="0"/>
          <w:sz w:val="28"/>
          <w:szCs w:val="28"/>
        </w:rPr>
      </w:pPr>
    </w:p>
    <w:p w14:paraId="581A845A">
      <w:pPr>
        <w:spacing w:line="360" w:lineRule="auto"/>
        <w:jc w:val="both"/>
        <w:rPr>
          <w:rFonts w:hint="eastAsia" w:ascii="仿宋" w:hAnsi="仿宋" w:eastAsia="仿宋" w:cs="仿宋"/>
          <w:b w:val="0"/>
          <w:bCs w:val="0"/>
          <w:sz w:val="28"/>
          <w:szCs w:val="28"/>
        </w:rPr>
      </w:pPr>
    </w:p>
    <w:p w14:paraId="1B04923A">
      <w:pPr>
        <w:spacing w:line="360" w:lineRule="auto"/>
        <w:jc w:val="both"/>
        <w:rPr>
          <w:rFonts w:hint="eastAsia" w:ascii="仿宋" w:hAnsi="仿宋" w:eastAsia="仿宋" w:cs="仿宋"/>
          <w:b w:val="0"/>
          <w:bCs w:val="0"/>
          <w:sz w:val="28"/>
          <w:szCs w:val="28"/>
        </w:rPr>
      </w:pPr>
    </w:p>
    <w:p w14:paraId="2713B8A7">
      <w:pPr>
        <w:spacing w:line="360" w:lineRule="auto"/>
        <w:jc w:val="both"/>
        <w:rPr>
          <w:rFonts w:hint="eastAsia" w:ascii="仿宋" w:hAnsi="仿宋" w:eastAsia="仿宋" w:cs="仿宋"/>
          <w:b w:val="0"/>
          <w:bCs w:val="0"/>
          <w:sz w:val="28"/>
          <w:szCs w:val="28"/>
        </w:rPr>
      </w:pPr>
    </w:p>
    <w:p w14:paraId="4B1A3692">
      <w:pPr>
        <w:spacing w:line="360" w:lineRule="auto"/>
        <w:jc w:val="both"/>
        <w:rPr>
          <w:rFonts w:hint="eastAsia" w:ascii="仿宋" w:hAnsi="仿宋" w:eastAsia="仿宋" w:cs="仿宋"/>
          <w:b w:val="0"/>
          <w:bCs w:val="0"/>
          <w:sz w:val="28"/>
          <w:szCs w:val="28"/>
        </w:rPr>
      </w:pPr>
    </w:p>
    <w:p w14:paraId="4D18039A">
      <w:pPr>
        <w:spacing w:line="360" w:lineRule="auto"/>
        <w:jc w:val="both"/>
        <w:rPr>
          <w:rFonts w:hint="eastAsia" w:ascii="仿宋" w:hAnsi="仿宋" w:eastAsia="仿宋" w:cs="仿宋"/>
          <w:b w:val="0"/>
          <w:bCs w:val="0"/>
          <w:sz w:val="28"/>
          <w:szCs w:val="28"/>
        </w:rPr>
      </w:pPr>
    </w:p>
    <w:p w14:paraId="7638BEFE">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w:t>
      </w:r>
      <w:r>
        <w:rPr>
          <w:rFonts w:hint="eastAsia" w:ascii="仿宋" w:hAnsi="仿宋" w:eastAsia="仿宋" w:cs="仿宋"/>
          <w:b w:val="0"/>
          <w:bCs w:val="0"/>
          <w:spacing w:val="8"/>
          <w:sz w:val="32"/>
          <w:szCs w:val="32"/>
          <w:lang w:eastAsia="zh-CN"/>
        </w:rPr>
        <w:t>刨花板</w:t>
      </w:r>
      <w:r>
        <w:rPr>
          <w:rFonts w:hint="eastAsia" w:ascii="仿宋" w:hAnsi="仿宋" w:eastAsia="仿宋" w:cs="仿宋"/>
          <w:b w:val="0"/>
          <w:bCs w:val="0"/>
          <w:color w:val="000000"/>
          <w:sz w:val="32"/>
          <w:szCs w:val="32"/>
          <w:highlight w:val="none"/>
        </w:rPr>
        <w:t>产品质量监督抽查实施细则</w:t>
      </w:r>
    </w:p>
    <w:p w14:paraId="178E63BF">
      <w:pPr>
        <w:spacing w:before="244" w:line="360" w:lineRule="auto"/>
        <w:ind w:left="3239"/>
        <w:jc w:val="both"/>
        <w:outlineLvl w:val="0"/>
        <w:rPr>
          <w:rFonts w:hint="eastAsia" w:ascii="仿宋" w:hAnsi="仿宋" w:eastAsia="仿宋" w:cs="仿宋"/>
          <w:b w:val="0"/>
          <w:bCs w:val="0"/>
          <w:sz w:val="28"/>
          <w:szCs w:val="28"/>
          <w:lang w:eastAsia="zh-CN"/>
        </w:rPr>
      </w:pPr>
    </w:p>
    <w:p w14:paraId="412BD1AB">
      <w:pPr>
        <w:spacing w:line="360" w:lineRule="auto"/>
        <w:jc w:val="both"/>
        <w:rPr>
          <w:rFonts w:hint="eastAsia" w:ascii="仿宋" w:hAnsi="仿宋" w:eastAsia="仿宋" w:cs="仿宋"/>
          <w:b w:val="0"/>
          <w:bCs w:val="0"/>
          <w:sz w:val="28"/>
          <w:szCs w:val="28"/>
          <w:lang w:eastAsia="zh-CN"/>
        </w:rPr>
      </w:pPr>
    </w:p>
    <w:p w14:paraId="08789742">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12D3DB2A">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68703DF9">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0BAF197A">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5张</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3张</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2张</w:t>
      </w:r>
      <w:r>
        <w:rPr>
          <w:rFonts w:hint="eastAsia" w:ascii="仿宋" w:hAnsi="仿宋" w:eastAsia="仿宋" w:cs="仿宋"/>
          <w:b w:val="0"/>
          <w:bCs w:val="0"/>
          <w:spacing w:val="7"/>
          <w:sz w:val="28"/>
          <w:szCs w:val="28"/>
          <w:lang w:eastAsia="zh-CN"/>
        </w:rPr>
        <w:t>作为备用样品。</w:t>
      </w:r>
    </w:p>
    <w:p w14:paraId="77199EFC">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436CA87B">
      <w:pPr>
        <w:spacing w:line="360" w:lineRule="auto"/>
        <w:jc w:val="both"/>
        <w:rPr>
          <w:rFonts w:hint="eastAsia" w:ascii="仿宋" w:hAnsi="仿宋" w:eastAsia="仿宋" w:cs="仿宋"/>
          <w:b w:val="0"/>
          <w:bCs w:val="0"/>
          <w:sz w:val="28"/>
          <w:szCs w:val="28"/>
          <w:lang w:eastAsia="zh-CN"/>
        </w:rPr>
      </w:pPr>
    </w:p>
    <w:p w14:paraId="031167C8">
      <w:pPr>
        <w:spacing w:before="65" w:line="360" w:lineRule="auto"/>
        <w:ind w:left="305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刨花板产品检验项目</w:t>
      </w:r>
    </w:p>
    <w:p w14:paraId="13ABF416">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517C8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595C39D7">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4FD6B141">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4E49611F">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0665D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491BBFE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06AA786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板内密度偏差</w:t>
            </w:r>
          </w:p>
        </w:tc>
        <w:tc>
          <w:tcPr>
            <w:tcW w:w="2419" w:type="dxa"/>
            <w:vAlign w:val="center"/>
          </w:tcPr>
          <w:p w14:paraId="29912DD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61CE9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48F8893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73DE6D9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含水率</w:t>
            </w:r>
          </w:p>
        </w:tc>
        <w:tc>
          <w:tcPr>
            <w:tcW w:w="2419" w:type="dxa"/>
            <w:vAlign w:val="center"/>
          </w:tcPr>
          <w:p w14:paraId="4115D51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1E063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886CAE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7E51E7C0">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静曲强度</w:t>
            </w:r>
          </w:p>
        </w:tc>
        <w:tc>
          <w:tcPr>
            <w:tcW w:w="2419" w:type="dxa"/>
            <w:vAlign w:val="center"/>
          </w:tcPr>
          <w:p w14:paraId="384B5B8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15F7E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6A937D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429B181D">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弹性模量</w:t>
            </w:r>
          </w:p>
        </w:tc>
        <w:tc>
          <w:tcPr>
            <w:tcW w:w="2419" w:type="dxa"/>
            <w:vAlign w:val="center"/>
          </w:tcPr>
          <w:p w14:paraId="6CDD146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70F4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55BE24B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4E3F928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内胶合强度</w:t>
            </w:r>
          </w:p>
        </w:tc>
        <w:tc>
          <w:tcPr>
            <w:tcW w:w="2419" w:type="dxa"/>
            <w:vAlign w:val="center"/>
          </w:tcPr>
          <w:p w14:paraId="11DB8C9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5FBED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2C9C4D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6</w:t>
            </w:r>
          </w:p>
        </w:tc>
        <w:tc>
          <w:tcPr>
            <w:tcW w:w="4569" w:type="dxa"/>
            <w:vAlign w:val="center"/>
          </w:tcPr>
          <w:p w14:paraId="300680A4">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吸水厚度膨胀率测定</w:t>
            </w:r>
          </w:p>
        </w:tc>
        <w:tc>
          <w:tcPr>
            <w:tcW w:w="2419" w:type="dxa"/>
            <w:vAlign w:val="center"/>
          </w:tcPr>
          <w:p w14:paraId="0E775E9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30DF9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4DFA9D1">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4569" w:type="dxa"/>
            <w:vAlign w:val="center"/>
          </w:tcPr>
          <w:p w14:paraId="22D0580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表面胶合强度</w:t>
            </w:r>
          </w:p>
        </w:tc>
        <w:tc>
          <w:tcPr>
            <w:tcW w:w="2419" w:type="dxa"/>
            <w:vAlign w:val="center"/>
          </w:tcPr>
          <w:p w14:paraId="432F1BD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bl>
    <w:p w14:paraId="3C52F3A4">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7B6ECD3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7DC8291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11521A8C">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4D1DF326">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 xml:space="preserve">GB/T 4897-2015 刨花板 </w:t>
      </w:r>
    </w:p>
    <w:p w14:paraId="76417954">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5DEF0461">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596E67AB">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7BBD044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0C7E3375">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59DDE87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3FF7775B">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54F1C63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769C1389">
      <w:pPr>
        <w:pStyle w:val="3"/>
        <w:spacing w:before="65" w:line="360" w:lineRule="auto"/>
        <w:jc w:val="both"/>
        <w:rPr>
          <w:rFonts w:hint="eastAsia" w:ascii="仿宋" w:hAnsi="仿宋" w:eastAsia="仿宋" w:cs="仿宋"/>
          <w:b w:val="0"/>
          <w:bCs w:val="0"/>
          <w:sz w:val="28"/>
          <w:szCs w:val="28"/>
          <w:lang w:eastAsia="zh-CN"/>
        </w:rPr>
      </w:pPr>
    </w:p>
    <w:p w14:paraId="43F3527F">
      <w:pPr>
        <w:spacing w:line="360" w:lineRule="auto"/>
        <w:jc w:val="both"/>
        <w:rPr>
          <w:rFonts w:hint="eastAsia" w:ascii="仿宋" w:hAnsi="仿宋" w:eastAsia="仿宋" w:cs="仿宋"/>
          <w:b w:val="0"/>
          <w:bCs w:val="0"/>
          <w:sz w:val="28"/>
          <w:szCs w:val="28"/>
        </w:rPr>
      </w:pPr>
    </w:p>
    <w:p w14:paraId="776E137E">
      <w:pPr>
        <w:spacing w:line="360" w:lineRule="auto"/>
        <w:jc w:val="both"/>
        <w:rPr>
          <w:rFonts w:hint="eastAsia" w:ascii="仿宋" w:hAnsi="仿宋" w:eastAsia="仿宋" w:cs="仿宋"/>
          <w:b w:val="0"/>
          <w:bCs w:val="0"/>
          <w:sz w:val="28"/>
          <w:szCs w:val="28"/>
        </w:rPr>
      </w:pPr>
    </w:p>
    <w:p w14:paraId="4FA2F666">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w:t>
      </w:r>
      <w:r>
        <w:rPr>
          <w:rFonts w:hint="eastAsia" w:ascii="仿宋" w:hAnsi="仿宋" w:eastAsia="仿宋" w:cs="仿宋"/>
          <w:b w:val="0"/>
          <w:bCs w:val="0"/>
          <w:spacing w:val="8"/>
          <w:sz w:val="32"/>
          <w:szCs w:val="32"/>
          <w:lang w:eastAsia="zh-CN"/>
        </w:rPr>
        <w:t>陶瓷砖</w:t>
      </w:r>
      <w:r>
        <w:rPr>
          <w:rFonts w:hint="eastAsia" w:ascii="仿宋" w:hAnsi="仿宋" w:eastAsia="仿宋" w:cs="仿宋"/>
          <w:b w:val="0"/>
          <w:bCs w:val="0"/>
          <w:color w:val="000000"/>
          <w:sz w:val="32"/>
          <w:szCs w:val="32"/>
          <w:highlight w:val="none"/>
        </w:rPr>
        <w:t>产品质量监督抽查实施细则</w:t>
      </w:r>
    </w:p>
    <w:p w14:paraId="7772F703">
      <w:pPr>
        <w:spacing w:before="244" w:line="360" w:lineRule="auto"/>
        <w:ind w:left="3239"/>
        <w:jc w:val="both"/>
        <w:outlineLvl w:val="0"/>
        <w:rPr>
          <w:rFonts w:hint="eastAsia" w:ascii="仿宋" w:hAnsi="仿宋" w:eastAsia="仿宋" w:cs="仿宋"/>
          <w:b w:val="0"/>
          <w:bCs w:val="0"/>
          <w:sz w:val="28"/>
          <w:szCs w:val="28"/>
          <w:lang w:eastAsia="zh-CN"/>
        </w:rPr>
      </w:pPr>
    </w:p>
    <w:p w14:paraId="16575781">
      <w:pPr>
        <w:spacing w:line="360" w:lineRule="auto"/>
        <w:jc w:val="both"/>
        <w:rPr>
          <w:rFonts w:hint="eastAsia" w:ascii="仿宋" w:hAnsi="仿宋" w:eastAsia="仿宋" w:cs="仿宋"/>
          <w:b w:val="0"/>
          <w:bCs w:val="0"/>
          <w:sz w:val="28"/>
          <w:szCs w:val="28"/>
          <w:lang w:eastAsia="zh-CN"/>
        </w:rPr>
      </w:pPr>
    </w:p>
    <w:p w14:paraId="001D714B">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42ABCF60">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0F0AA1FB">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512E69B8">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样品长边长度小于600mm规格的陶瓷砖抽取检验样品数量最少为20块，备用样品数量至少10块；长边长度不小于600mm规格的陶瓷砖抽取检验样品数量最少为12块，备用样品数量至少10块。(注：抽取样品数量时应在满足抽取的检验样品和备用样品数量基础上，整箱抽取不拆原包装）。</w:t>
      </w:r>
    </w:p>
    <w:p w14:paraId="48E34574">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63103D13">
      <w:pPr>
        <w:spacing w:before="65" w:line="360" w:lineRule="auto"/>
        <w:ind w:left="305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陶瓷砖产品检验项目</w:t>
      </w:r>
    </w:p>
    <w:p w14:paraId="667D87E1">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5A4EE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09031264">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4B76D566">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4703F6BE">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47769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30C1B9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3D9E399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表面质量</w:t>
            </w:r>
          </w:p>
        </w:tc>
        <w:tc>
          <w:tcPr>
            <w:tcW w:w="2419" w:type="dxa"/>
            <w:vAlign w:val="center"/>
          </w:tcPr>
          <w:p w14:paraId="2AF862A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3810.2-2016</w:t>
            </w:r>
          </w:p>
        </w:tc>
      </w:tr>
      <w:tr w14:paraId="1B984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A4C27E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64F6E31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吸水率</w:t>
            </w:r>
          </w:p>
        </w:tc>
        <w:tc>
          <w:tcPr>
            <w:tcW w:w="2419" w:type="dxa"/>
            <w:vAlign w:val="center"/>
          </w:tcPr>
          <w:p w14:paraId="3CEDA30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lang w:eastAsia="zh-CN"/>
              </w:rPr>
              <w:t>T 3810.3-2016</w:t>
            </w:r>
          </w:p>
        </w:tc>
      </w:tr>
      <w:tr w14:paraId="13AD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6BFE00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5D554413">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破坏强度</w:t>
            </w:r>
          </w:p>
        </w:tc>
        <w:tc>
          <w:tcPr>
            <w:tcW w:w="2419" w:type="dxa"/>
            <w:vAlign w:val="center"/>
          </w:tcPr>
          <w:p w14:paraId="2B00059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3810.4-2016</w:t>
            </w:r>
          </w:p>
        </w:tc>
      </w:tr>
      <w:tr w14:paraId="5A0F6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432323D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6336E05A">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断裂模数</w:t>
            </w:r>
          </w:p>
        </w:tc>
        <w:tc>
          <w:tcPr>
            <w:tcW w:w="2419" w:type="dxa"/>
            <w:vAlign w:val="center"/>
          </w:tcPr>
          <w:p w14:paraId="1C9F016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3810.4-2016</w:t>
            </w:r>
          </w:p>
        </w:tc>
      </w:tr>
      <w:tr w14:paraId="66F1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4EB292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5DE8B1A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放射性核素限量</w:t>
            </w:r>
          </w:p>
        </w:tc>
        <w:tc>
          <w:tcPr>
            <w:tcW w:w="2419" w:type="dxa"/>
            <w:vAlign w:val="center"/>
          </w:tcPr>
          <w:p w14:paraId="6A56329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 6566-2010</w:t>
            </w:r>
          </w:p>
        </w:tc>
      </w:tr>
      <w:tr w14:paraId="3E32C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1DD217E">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6</w:t>
            </w:r>
          </w:p>
        </w:tc>
        <w:tc>
          <w:tcPr>
            <w:tcW w:w="4569" w:type="dxa"/>
            <w:vAlign w:val="center"/>
          </w:tcPr>
          <w:p w14:paraId="529B3B4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耐污染性</w:t>
            </w:r>
          </w:p>
        </w:tc>
        <w:tc>
          <w:tcPr>
            <w:tcW w:w="2419" w:type="dxa"/>
            <w:vAlign w:val="center"/>
          </w:tcPr>
          <w:p w14:paraId="59F3290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3810.14-2016</w:t>
            </w:r>
          </w:p>
        </w:tc>
      </w:tr>
      <w:tr w14:paraId="0BF0D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7FCE1459">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4569" w:type="dxa"/>
            <w:vAlign w:val="center"/>
          </w:tcPr>
          <w:p w14:paraId="3EE360F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耐化学腐蚀性</w:t>
            </w:r>
          </w:p>
        </w:tc>
        <w:tc>
          <w:tcPr>
            <w:tcW w:w="2419" w:type="dxa"/>
            <w:vAlign w:val="center"/>
          </w:tcPr>
          <w:p w14:paraId="3724182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3810.13-2016</w:t>
            </w:r>
          </w:p>
        </w:tc>
      </w:tr>
    </w:tbl>
    <w:p w14:paraId="7A98AB43">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364D78E3">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76CD19E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3A5DDA26">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282572BB">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4100-2015</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陶瓷砖</w:t>
      </w:r>
    </w:p>
    <w:p w14:paraId="17E67C53">
      <w:pPr>
        <w:pStyle w:val="3"/>
        <w:spacing w:before="32" w:line="360" w:lineRule="auto"/>
        <w:ind w:left="23" w:right="71" w:firstLine="419"/>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GB 6566-2010 建筑材料放射性核素限量</w:t>
      </w:r>
    </w:p>
    <w:p w14:paraId="351F4372">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5A2A6A61">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6BDD4B38">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5B28626C">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19D3AC9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6BA76085">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412338A0">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4820EE16">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79B2F1E5">
      <w:pPr>
        <w:pStyle w:val="3"/>
        <w:spacing w:before="65" w:line="360" w:lineRule="auto"/>
        <w:jc w:val="both"/>
        <w:rPr>
          <w:rFonts w:hint="eastAsia" w:ascii="仿宋" w:hAnsi="仿宋" w:eastAsia="仿宋" w:cs="仿宋"/>
          <w:b w:val="0"/>
          <w:bCs w:val="0"/>
          <w:sz w:val="28"/>
          <w:szCs w:val="28"/>
          <w:lang w:eastAsia="zh-CN"/>
        </w:rPr>
      </w:pPr>
    </w:p>
    <w:p w14:paraId="2131B239">
      <w:pPr>
        <w:spacing w:line="360" w:lineRule="auto"/>
        <w:jc w:val="both"/>
        <w:rPr>
          <w:rFonts w:hint="eastAsia" w:ascii="仿宋" w:hAnsi="仿宋" w:eastAsia="仿宋" w:cs="仿宋"/>
          <w:b w:val="0"/>
          <w:bCs w:val="0"/>
          <w:sz w:val="28"/>
          <w:szCs w:val="28"/>
        </w:rPr>
      </w:pPr>
    </w:p>
    <w:p w14:paraId="74FB82B9">
      <w:pPr>
        <w:spacing w:line="360" w:lineRule="auto"/>
        <w:jc w:val="both"/>
        <w:rPr>
          <w:rFonts w:hint="eastAsia" w:ascii="仿宋" w:hAnsi="仿宋" w:eastAsia="仿宋" w:cs="仿宋"/>
          <w:b w:val="0"/>
          <w:bCs w:val="0"/>
          <w:sz w:val="28"/>
          <w:szCs w:val="28"/>
        </w:rPr>
      </w:pPr>
    </w:p>
    <w:p w14:paraId="4D2F28CA">
      <w:pPr>
        <w:spacing w:line="360" w:lineRule="auto"/>
        <w:jc w:val="both"/>
        <w:rPr>
          <w:rFonts w:hint="eastAsia" w:ascii="仿宋" w:hAnsi="仿宋" w:eastAsia="仿宋" w:cs="仿宋"/>
          <w:b w:val="0"/>
          <w:bCs w:val="0"/>
          <w:sz w:val="28"/>
          <w:szCs w:val="28"/>
        </w:rPr>
      </w:pPr>
    </w:p>
    <w:p w14:paraId="305E175F">
      <w:pPr>
        <w:spacing w:line="360" w:lineRule="auto"/>
        <w:jc w:val="both"/>
        <w:rPr>
          <w:rFonts w:hint="eastAsia" w:ascii="仿宋" w:hAnsi="仿宋" w:eastAsia="仿宋" w:cs="仿宋"/>
          <w:b w:val="0"/>
          <w:bCs w:val="0"/>
          <w:sz w:val="28"/>
          <w:szCs w:val="28"/>
        </w:rPr>
      </w:pPr>
    </w:p>
    <w:p w14:paraId="08FCCC08">
      <w:pPr>
        <w:spacing w:line="360" w:lineRule="auto"/>
        <w:jc w:val="both"/>
        <w:rPr>
          <w:rFonts w:hint="eastAsia" w:ascii="仿宋" w:hAnsi="仿宋" w:eastAsia="仿宋" w:cs="仿宋"/>
          <w:b w:val="0"/>
          <w:bCs w:val="0"/>
          <w:sz w:val="28"/>
          <w:szCs w:val="28"/>
        </w:rPr>
      </w:pPr>
    </w:p>
    <w:p w14:paraId="3F7EE557">
      <w:pPr>
        <w:spacing w:line="360" w:lineRule="auto"/>
        <w:jc w:val="both"/>
        <w:rPr>
          <w:rFonts w:hint="eastAsia" w:ascii="仿宋" w:hAnsi="仿宋" w:eastAsia="仿宋" w:cs="仿宋"/>
          <w:b w:val="0"/>
          <w:bCs w:val="0"/>
          <w:sz w:val="28"/>
          <w:szCs w:val="28"/>
        </w:rPr>
      </w:pPr>
    </w:p>
    <w:p w14:paraId="502B395E">
      <w:pPr>
        <w:spacing w:line="360" w:lineRule="auto"/>
        <w:jc w:val="both"/>
        <w:rPr>
          <w:rFonts w:hint="eastAsia" w:ascii="仿宋" w:hAnsi="仿宋" w:eastAsia="仿宋" w:cs="仿宋"/>
          <w:b w:val="0"/>
          <w:bCs w:val="0"/>
          <w:sz w:val="28"/>
          <w:szCs w:val="28"/>
        </w:rPr>
      </w:pPr>
    </w:p>
    <w:p w14:paraId="2300A766">
      <w:pPr>
        <w:spacing w:line="360" w:lineRule="auto"/>
        <w:jc w:val="both"/>
        <w:rPr>
          <w:rFonts w:hint="eastAsia" w:ascii="仿宋" w:hAnsi="仿宋" w:eastAsia="仿宋" w:cs="仿宋"/>
          <w:b w:val="0"/>
          <w:bCs w:val="0"/>
          <w:sz w:val="28"/>
          <w:szCs w:val="28"/>
        </w:rPr>
      </w:pPr>
    </w:p>
    <w:p w14:paraId="08BC83D6">
      <w:pPr>
        <w:spacing w:line="360" w:lineRule="auto"/>
        <w:jc w:val="both"/>
        <w:rPr>
          <w:rFonts w:hint="eastAsia" w:ascii="仿宋" w:hAnsi="仿宋" w:eastAsia="仿宋" w:cs="仿宋"/>
          <w:b w:val="0"/>
          <w:bCs w:val="0"/>
          <w:sz w:val="28"/>
          <w:szCs w:val="28"/>
        </w:rPr>
      </w:pPr>
    </w:p>
    <w:p w14:paraId="262C4C76">
      <w:pPr>
        <w:spacing w:line="360" w:lineRule="auto"/>
        <w:jc w:val="both"/>
        <w:rPr>
          <w:rFonts w:hint="eastAsia" w:ascii="仿宋" w:hAnsi="仿宋" w:eastAsia="仿宋" w:cs="仿宋"/>
          <w:b w:val="0"/>
          <w:bCs w:val="0"/>
          <w:sz w:val="28"/>
          <w:szCs w:val="28"/>
        </w:rPr>
      </w:pPr>
    </w:p>
    <w:p w14:paraId="706AB9A1">
      <w:pPr>
        <w:spacing w:line="360" w:lineRule="auto"/>
        <w:jc w:val="both"/>
        <w:rPr>
          <w:rFonts w:hint="eastAsia" w:ascii="仿宋" w:hAnsi="仿宋" w:eastAsia="仿宋" w:cs="仿宋"/>
          <w:b w:val="0"/>
          <w:bCs w:val="0"/>
          <w:sz w:val="28"/>
          <w:szCs w:val="28"/>
        </w:rPr>
      </w:pPr>
    </w:p>
    <w:p w14:paraId="1665DF45">
      <w:pPr>
        <w:spacing w:line="360" w:lineRule="auto"/>
        <w:jc w:val="both"/>
        <w:rPr>
          <w:rFonts w:hint="eastAsia" w:ascii="仿宋" w:hAnsi="仿宋" w:eastAsia="仿宋" w:cs="仿宋"/>
          <w:b w:val="0"/>
          <w:bCs w:val="0"/>
          <w:sz w:val="28"/>
          <w:szCs w:val="28"/>
        </w:rPr>
      </w:pPr>
    </w:p>
    <w:p w14:paraId="75237142">
      <w:pPr>
        <w:spacing w:line="360" w:lineRule="auto"/>
        <w:jc w:val="both"/>
        <w:rPr>
          <w:rFonts w:hint="eastAsia" w:ascii="仿宋" w:hAnsi="仿宋" w:eastAsia="仿宋" w:cs="仿宋"/>
          <w:b w:val="0"/>
          <w:bCs w:val="0"/>
          <w:sz w:val="28"/>
          <w:szCs w:val="28"/>
        </w:rPr>
      </w:pPr>
    </w:p>
    <w:p w14:paraId="0990262D">
      <w:pPr>
        <w:spacing w:line="360" w:lineRule="auto"/>
        <w:jc w:val="both"/>
        <w:rPr>
          <w:rFonts w:hint="eastAsia" w:ascii="仿宋" w:hAnsi="仿宋" w:eastAsia="仿宋" w:cs="仿宋"/>
          <w:b w:val="0"/>
          <w:bCs w:val="0"/>
          <w:sz w:val="28"/>
          <w:szCs w:val="28"/>
        </w:rPr>
      </w:pPr>
    </w:p>
    <w:p w14:paraId="158F16B9">
      <w:pPr>
        <w:spacing w:line="360" w:lineRule="auto"/>
        <w:jc w:val="both"/>
        <w:rPr>
          <w:rFonts w:hint="eastAsia" w:ascii="仿宋" w:hAnsi="仿宋" w:eastAsia="仿宋" w:cs="仿宋"/>
          <w:b w:val="0"/>
          <w:bCs w:val="0"/>
          <w:sz w:val="28"/>
          <w:szCs w:val="28"/>
        </w:rPr>
      </w:pPr>
    </w:p>
    <w:p w14:paraId="19678311">
      <w:pPr>
        <w:spacing w:line="360" w:lineRule="auto"/>
        <w:jc w:val="both"/>
        <w:rPr>
          <w:rFonts w:hint="eastAsia" w:ascii="仿宋" w:hAnsi="仿宋" w:eastAsia="仿宋" w:cs="仿宋"/>
          <w:b w:val="0"/>
          <w:bCs w:val="0"/>
          <w:sz w:val="28"/>
          <w:szCs w:val="28"/>
        </w:rPr>
      </w:pPr>
    </w:p>
    <w:p w14:paraId="07055AB1">
      <w:pPr>
        <w:spacing w:line="360" w:lineRule="auto"/>
        <w:jc w:val="both"/>
        <w:rPr>
          <w:rFonts w:hint="eastAsia" w:ascii="仿宋" w:hAnsi="仿宋" w:eastAsia="仿宋" w:cs="仿宋"/>
          <w:b w:val="0"/>
          <w:bCs w:val="0"/>
          <w:sz w:val="28"/>
          <w:szCs w:val="28"/>
        </w:rPr>
      </w:pPr>
    </w:p>
    <w:p w14:paraId="7FB33161">
      <w:pPr>
        <w:spacing w:line="360" w:lineRule="auto"/>
        <w:jc w:val="both"/>
        <w:rPr>
          <w:rFonts w:hint="eastAsia" w:ascii="仿宋" w:hAnsi="仿宋" w:eastAsia="仿宋" w:cs="仿宋"/>
          <w:b w:val="0"/>
          <w:bCs w:val="0"/>
          <w:sz w:val="28"/>
          <w:szCs w:val="28"/>
        </w:rPr>
      </w:pPr>
    </w:p>
    <w:p w14:paraId="1EE67FE7">
      <w:pPr>
        <w:widowControl/>
        <w:spacing w:line="360" w:lineRule="auto"/>
        <w:jc w:val="center"/>
        <w:rPr>
          <w:rFonts w:hint="eastAsia" w:ascii="仿宋" w:hAnsi="仿宋" w:eastAsia="仿宋" w:cs="仿宋"/>
          <w:b w:val="0"/>
          <w:bCs w:val="0"/>
          <w:color w:val="000000"/>
          <w:sz w:val="30"/>
          <w:szCs w:val="30"/>
          <w:highlight w:val="none"/>
        </w:rPr>
      </w:pPr>
      <w:r>
        <w:rPr>
          <w:rFonts w:hint="eastAsia" w:ascii="仿宋" w:hAnsi="仿宋" w:eastAsia="仿宋" w:cs="仿宋"/>
          <w:b w:val="0"/>
          <w:bCs w:val="0"/>
          <w:color w:val="000000"/>
          <w:sz w:val="30"/>
          <w:szCs w:val="30"/>
          <w:highlight w:val="none"/>
          <w:lang w:val="en-US" w:eastAsia="zh-CN"/>
        </w:rPr>
        <w:t>大同市</w:t>
      </w:r>
      <w:r>
        <w:rPr>
          <w:rFonts w:hint="eastAsia" w:ascii="仿宋" w:hAnsi="仿宋" w:eastAsia="仿宋" w:cs="仿宋"/>
          <w:b w:val="0"/>
          <w:bCs w:val="0"/>
          <w:spacing w:val="8"/>
          <w:sz w:val="30"/>
          <w:szCs w:val="30"/>
          <w:lang w:eastAsia="zh-CN"/>
        </w:rPr>
        <w:t>型钢</w:t>
      </w:r>
      <w:r>
        <w:rPr>
          <w:rFonts w:hint="eastAsia" w:ascii="仿宋" w:hAnsi="仿宋" w:eastAsia="仿宋" w:cs="仿宋"/>
          <w:b w:val="0"/>
          <w:bCs w:val="0"/>
          <w:color w:val="000000"/>
          <w:sz w:val="30"/>
          <w:szCs w:val="30"/>
          <w:highlight w:val="none"/>
        </w:rPr>
        <w:t>产品质量监督抽查实施细则</w:t>
      </w:r>
    </w:p>
    <w:p w14:paraId="117D76C3">
      <w:pPr>
        <w:spacing w:before="244" w:line="360" w:lineRule="auto"/>
        <w:ind w:left="3239"/>
        <w:jc w:val="both"/>
        <w:outlineLvl w:val="0"/>
        <w:rPr>
          <w:rFonts w:hint="eastAsia" w:ascii="仿宋" w:hAnsi="仿宋" w:eastAsia="仿宋" w:cs="仿宋"/>
          <w:b w:val="0"/>
          <w:bCs w:val="0"/>
          <w:sz w:val="28"/>
          <w:szCs w:val="28"/>
          <w:lang w:eastAsia="zh-CN"/>
        </w:rPr>
      </w:pPr>
    </w:p>
    <w:p w14:paraId="28E09A5E">
      <w:pPr>
        <w:spacing w:line="360" w:lineRule="auto"/>
        <w:jc w:val="both"/>
        <w:rPr>
          <w:rFonts w:hint="eastAsia" w:ascii="仿宋" w:hAnsi="仿宋" w:eastAsia="仿宋" w:cs="仿宋"/>
          <w:b w:val="0"/>
          <w:bCs w:val="0"/>
          <w:sz w:val="28"/>
          <w:szCs w:val="28"/>
          <w:lang w:eastAsia="zh-CN"/>
        </w:rPr>
      </w:pPr>
    </w:p>
    <w:p w14:paraId="6D929B6C">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45D0B4FE">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2788A134">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7546B140">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1米×6根</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1米×3根</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1米×3根</w:t>
      </w:r>
      <w:r>
        <w:rPr>
          <w:rFonts w:hint="eastAsia" w:ascii="仿宋" w:hAnsi="仿宋" w:eastAsia="仿宋" w:cs="仿宋"/>
          <w:b w:val="0"/>
          <w:bCs w:val="0"/>
          <w:spacing w:val="7"/>
          <w:sz w:val="28"/>
          <w:szCs w:val="28"/>
          <w:lang w:eastAsia="zh-CN"/>
        </w:rPr>
        <w:t>作为备用样品。</w:t>
      </w:r>
    </w:p>
    <w:p w14:paraId="391A35B5">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443FCC43">
      <w:pPr>
        <w:spacing w:line="360" w:lineRule="auto"/>
        <w:jc w:val="both"/>
        <w:rPr>
          <w:rFonts w:hint="eastAsia" w:ascii="仿宋" w:hAnsi="仿宋" w:eastAsia="仿宋" w:cs="仿宋"/>
          <w:b w:val="0"/>
          <w:bCs w:val="0"/>
          <w:sz w:val="28"/>
          <w:szCs w:val="28"/>
          <w:lang w:eastAsia="zh-CN"/>
        </w:rPr>
      </w:pPr>
    </w:p>
    <w:p w14:paraId="7F162AD1">
      <w:pPr>
        <w:spacing w:before="65" w:line="360" w:lineRule="auto"/>
        <w:ind w:left="305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型钢产品检验项目</w:t>
      </w:r>
    </w:p>
    <w:p w14:paraId="63BB9DE8">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7BC50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54D87EBA">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6D3D01CC">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5E312E44">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535CD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A46105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3991B2E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C</w:t>
            </w:r>
          </w:p>
        </w:tc>
        <w:tc>
          <w:tcPr>
            <w:tcW w:w="2419" w:type="dxa"/>
            <w:vAlign w:val="center"/>
          </w:tcPr>
          <w:p w14:paraId="451183C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20123-2006</w:t>
            </w:r>
          </w:p>
        </w:tc>
      </w:tr>
      <w:tr w14:paraId="192B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1AEEBCF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4A7023F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Si</w:t>
            </w:r>
          </w:p>
        </w:tc>
        <w:tc>
          <w:tcPr>
            <w:tcW w:w="2419" w:type="dxa"/>
            <w:vAlign w:val="center"/>
          </w:tcPr>
          <w:p w14:paraId="3D95F91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223.5-2008</w:t>
            </w:r>
          </w:p>
        </w:tc>
      </w:tr>
      <w:tr w14:paraId="1E9AA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D0B473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76B57151">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Mn</w:t>
            </w:r>
          </w:p>
        </w:tc>
        <w:tc>
          <w:tcPr>
            <w:tcW w:w="2419" w:type="dxa"/>
            <w:vAlign w:val="center"/>
          </w:tcPr>
          <w:p w14:paraId="54CED6B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223.63-1988</w:t>
            </w:r>
          </w:p>
        </w:tc>
      </w:tr>
      <w:tr w14:paraId="18436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14C361CD">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595B8DC7">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P</w:t>
            </w:r>
          </w:p>
        </w:tc>
        <w:tc>
          <w:tcPr>
            <w:tcW w:w="2419" w:type="dxa"/>
            <w:vAlign w:val="center"/>
          </w:tcPr>
          <w:p w14:paraId="27B735B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223.59-2008</w:t>
            </w:r>
          </w:p>
        </w:tc>
      </w:tr>
      <w:tr w14:paraId="56404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861BFE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2EF701F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S</w:t>
            </w:r>
          </w:p>
        </w:tc>
        <w:tc>
          <w:tcPr>
            <w:tcW w:w="2419" w:type="dxa"/>
            <w:vAlign w:val="center"/>
          </w:tcPr>
          <w:p w14:paraId="669A018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20123-2006</w:t>
            </w:r>
          </w:p>
        </w:tc>
      </w:tr>
      <w:tr w14:paraId="3B1B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4B3F23B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6</w:t>
            </w:r>
          </w:p>
        </w:tc>
        <w:tc>
          <w:tcPr>
            <w:tcW w:w="4569" w:type="dxa"/>
            <w:vAlign w:val="center"/>
          </w:tcPr>
          <w:p w14:paraId="7C07E4A7">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抗拉强度</w:t>
            </w:r>
          </w:p>
        </w:tc>
        <w:tc>
          <w:tcPr>
            <w:tcW w:w="2419" w:type="dxa"/>
            <w:vAlign w:val="center"/>
          </w:tcPr>
          <w:p w14:paraId="2D8880D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228.1-2021</w:t>
            </w:r>
          </w:p>
        </w:tc>
      </w:tr>
      <w:tr w14:paraId="72628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9831EB8">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7</w:t>
            </w:r>
          </w:p>
        </w:tc>
        <w:tc>
          <w:tcPr>
            <w:tcW w:w="4569" w:type="dxa"/>
            <w:vAlign w:val="center"/>
          </w:tcPr>
          <w:p w14:paraId="5A6360B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屈服强度</w:t>
            </w:r>
          </w:p>
        </w:tc>
        <w:tc>
          <w:tcPr>
            <w:tcW w:w="2419" w:type="dxa"/>
            <w:vAlign w:val="center"/>
          </w:tcPr>
          <w:p w14:paraId="7E6B59AE">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228.1-2021</w:t>
            </w:r>
          </w:p>
        </w:tc>
      </w:tr>
      <w:tr w14:paraId="7E339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FF78E34">
            <w:pPr>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8</w:t>
            </w:r>
          </w:p>
        </w:tc>
        <w:tc>
          <w:tcPr>
            <w:tcW w:w="4569" w:type="dxa"/>
            <w:vAlign w:val="center"/>
          </w:tcPr>
          <w:p w14:paraId="65542A7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断后伸长率</w:t>
            </w:r>
          </w:p>
        </w:tc>
        <w:tc>
          <w:tcPr>
            <w:tcW w:w="2419" w:type="dxa"/>
            <w:vAlign w:val="center"/>
          </w:tcPr>
          <w:p w14:paraId="1CE2FB6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228.1-2021</w:t>
            </w:r>
          </w:p>
        </w:tc>
      </w:tr>
    </w:tbl>
    <w:p w14:paraId="50443DA8">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1C55255C">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6AD2485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21E846B0">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282DE6B3">
      <w:pPr>
        <w:pStyle w:val="3"/>
        <w:spacing w:before="32" w:line="360" w:lineRule="auto"/>
        <w:ind w:left="23" w:right="71" w:firstLine="419"/>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eastAsia="zh-CN"/>
        </w:rPr>
        <w:t>GB/T 706-2016 热轧型钢</w:t>
      </w:r>
    </w:p>
    <w:p w14:paraId="74BDE438">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3026D056">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54CB6D1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0E89D41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04B7D605">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1F7819FB">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00988EAA">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0164DA61">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57D28CB6">
      <w:pPr>
        <w:spacing w:line="360" w:lineRule="auto"/>
        <w:jc w:val="both"/>
        <w:rPr>
          <w:rFonts w:hint="eastAsia" w:ascii="仿宋" w:hAnsi="仿宋" w:eastAsia="仿宋" w:cs="仿宋"/>
          <w:b w:val="0"/>
          <w:bCs w:val="0"/>
          <w:sz w:val="28"/>
          <w:szCs w:val="28"/>
        </w:rPr>
      </w:pPr>
    </w:p>
    <w:p w14:paraId="49515083">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w:t>
      </w:r>
      <w:r>
        <w:rPr>
          <w:rFonts w:hint="eastAsia" w:ascii="仿宋" w:hAnsi="仿宋" w:eastAsia="仿宋" w:cs="仿宋"/>
          <w:b w:val="0"/>
          <w:bCs w:val="0"/>
          <w:spacing w:val="8"/>
          <w:sz w:val="32"/>
          <w:szCs w:val="32"/>
          <w:lang w:eastAsia="zh-CN"/>
        </w:rPr>
        <w:t>中密度纤维板</w:t>
      </w:r>
      <w:r>
        <w:rPr>
          <w:rFonts w:hint="eastAsia" w:ascii="仿宋" w:hAnsi="仿宋" w:eastAsia="仿宋" w:cs="仿宋"/>
          <w:b w:val="0"/>
          <w:bCs w:val="0"/>
          <w:color w:val="000000"/>
          <w:sz w:val="32"/>
          <w:szCs w:val="32"/>
          <w:highlight w:val="none"/>
        </w:rPr>
        <w:t>产品质量监督抽查实施细则</w:t>
      </w:r>
    </w:p>
    <w:p w14:paraId="04A0B93C">
      <w:pPr>
        <w:spacing w:before="244" w:line="360" w:lineRule="auto"/>
        <w:ind w:left="3239"/>
        <w:jc w:val="both"/>
        <w:outlineLvl w:val="0"/>
        <w:rPr>
          <w:rFonts w:hint="eastAsia" w:ascii="仿宋" w:hAnsi="仿宋" w:eastAsia="仿宋" w:cs="仿宋"/>
          <w:b w:val="0"/>
          <w:bCs w:val="0"/>
          <w:sz w:val="28"/>
          <w:szCs w:val="28"/>
          <w:lang w:eastAsia="zh-CN"/>
        </w:rPr>
      </w:pPr>
    </w:p>
    <w:p w14:paraId="238C4902">
      <w:pPr>
        <w:spacing w:line="360" w:lineRule="auto"/>
        <w:jc w:val="both"/>
        <w:rPr>
          <w:rFonts w:hint="eastAsia" w:ascii="仿宋" w:hAnsi="仿宋" w:eastAsia="仿宋" w:cs="仿宋"/>
          <w:b w:val="0"/>
          <w:bCs w:val="0"/>
          <w:sz w:val="28"/>
          <w:szCs w:val="28"/>
          <w:lang w:eastAsia="zh-CN"/>
        </w:rPr>
      </w:pPr>
    </w:p>
    <w:p w14:paraId="59A81329">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119E19BB">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6FF04389">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57161957">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5张</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3张</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2张</w:t>
      </w:r>
      <w:r>
        <w:rPr>
          <w:rFonts w:hint="eastAsia" w:ascii="仿宋" w:hAnsi="仿宋" w:eastAsia="仿宋" w:cs="仿宋"/>
          <w:b w:val="0"/>
          <w:bCs w:val="0"/>
          <w:spacing w:val="7"/>
          <w:sz w:val="28"/>
          <w:szCs w:val="28"/>
          <w:lang w:eastAsia="zh-CN"/>
        </w:rPr>
        <w:t>作为备用样品。</w:t>
      </w:r>
    </w:p>
    <w:p w14:paraId="769FE0BF">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64E2F570">
      <w:pPr>
        <w:spacing w:line="360" w:lineRule="auto"/>
        <w:jc w:val="both"/>
        <w:rPr>
          <w:rFonts w:hint="eastAsia" w:ascii="仿宋" w:hAnsi="仿宋" w:eastAsia="仿宋" w:cs="仿宋"/>
          <w:b w:val="0"/>
          <w:bCs w:val="0"/>
          <w:sz w:val="28"/>
          <w:szCs w:val="28"/>
          <w:lang w:eastAsia="zh-CN"/>
        </w:rPr>
      </w:pPr>
    </w:p>
    <w:p w14:paraId="66D878BF">
      <w:pPr>
        <w:spacing w:before="65" w:line="360" w:lineRule="auto"/>
        <w:ind w:left="305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中密度纤维板产品检验项目</w:t>
      </w:r>
    </w:p>
    <w:p w14:paraId="08F7AC84">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1774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6B256BA5">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437C578A">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288520C9">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2E715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FA2D1A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44DB29EF">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密度</w:t>
            </w:r>
          </w:p>
        </w:tc>
        <w:tc>
          <w:tcPr>
            <w:tcW w:w="2419" w:type="dxa"/>
            <w:vAlign w:val="center"/>
          </w:tcPr>
          <w:p w14:paraId="3F7055D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159FD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1416330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0423447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板内密度偏差</w:t>
            </w:r>
          </w:p>
        </w:tc>
        <w:tc>
          <w:tcPr>
            <w:tcW w:w="2419" w:type="dxa"/>
            <w:vAlign w:val="center"/>
          </w:tcPr>
          <w:p w14:paraId="43151605">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6FB98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02EFED7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19DCFA52">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含水率</w:t>
            </w:r>
          </w:p>
        </w:tc>
        <w:tc>
          <w:tcPr>
            <w:tcW w:w="2419" w:type="dxa"/>
            <w:vAlign w:val="center"/>
          </w:tcPr>
          <w:p w14:paraId="0DBF22D3">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28784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146E61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2597850E">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静曲强度</w:t>
            </w:r>
          </w:p>
        </w:tc>
        <w:tc>
          <w:tcPr>
            <w:tcW w:w="2419" w:type="dxa"/>
            <w:vAlign w:val="center"/>
          </w:tcPr>
          <w:p w14:paraId="6B64986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294C6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396EB17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746CC7B7">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弹性模量</w:t>
            </w:r>
          </w:p>
        </w:tc>
        <w:tc>
          <w:tcPr>
            <w:tcW w:w="2419" w:type="dxa"/>
            <w:vAlign w:val="center"/>
          </w:tcPr>
          <w:p w14:paraId="67EC89C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1AA2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7147F35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6</w:t>
            </w:r>
          </w:p>
        </w:tc>
        <w:tc>
          <w:tcPr>
            <w:tcW w:w="4569" w:type="dxa"/>
            <w:vAlign w:val="center"/>
          </w:tcPr>
          <w:p w14:paraId="7CA96A4E">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内结合强度</w:t>
            </w:r>
          </w:p>
        </w:tc>
        <w:tc>
          <w:tcPr>
            <w:tcW w:w="2419" w:type="dxa"/>
            <w:vAlign w:val="center"/>
          </w:tcPr>
          <w:p w14:paraId="5F859E89">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bl>
    <w:p w14:paraId="0595C4B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5C7D7E3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7B93B6A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0D764FBE">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1BA29B64">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11718-2021</w:t>
      </w:r>
      <w:r>
        <w:rPr>
          <w:rFonts w:hint="eastAsia" w:ascii="仿宋" w:hAnsi="仿宋" w:eastAsia="仿宋" w:cs="仿宋"/>
          <w:b w:val="0"/>
          <w:bCs w:val="0"/>
          <w:sz w:val="28"/>
          <w:szCs w:val="28"/>
          <w:lang w:val="en-US" w:eastAsia="zh-CN"/>
        </w:rPr>
        <w:t xml:space="preserve"> 中密度纤维板</w:t>
      </w:r>
      <w:r>
        <w:rPr>
          <w:rFonts w:hint="eastAsia" w:ascii="仿宋" w:hAnsi="仿宋" w:eastAsia="仿宋" w:cs="仿宋"/>
          <w:b w:val="0"/>
          <w:bCs w:val="0"/>
          <w:sz w:val="28"/>
          <w:szCs w:val="28"/>
          <w:lang w:eastAsia="zh-CN"/>
        </w:rPr>
        <w:t xml:space="preserve"> </w:t>
      </w:r>
    </w:p>
    <w:p w14:paraId="1D1258B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68571D73">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628F58E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33ED15B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147390B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4C20FE5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177B379A">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4FF18B78">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369F91F9">
      <w:pPr>
        <w:spacing w:line="360" w:lineRule="auto"/>
        <w:jc w:val="both"/>
        <w:rPr>
          <w:rFonts w:hint="eastAsia" w:ascii="仿宋" w:hAnsi="仿宋" w:eastAsia="仿宋" w:cs="仿宋"/>
          <w:b w:val="0"/>
          <w:bCs w:val="0"/>
          <w:sz w:val="28"/>
          <w:szCs w:val="28"/>
        </w:rPr>
      </w:pPr>
    </w:p>
    <w:p w14:paraId="2AF8FB3B">
      <w:pPr>
        <w:spacing w:line="360" w:lineRule="auto"/>
        <w:jc w:val="both"/>
        <w:rPr>
          <w:rFonts w:hint="eastAsia" w:ascii="仿宋" w:hAnsi="仿宋" w:eastAsia="仿宋" w:cs="仿宋"/>
          <w:b w:val="0"/>
          <w:bCs w:val="0"/>
          <w:sz w:val="28"/>
          <w:szCs w:val="28"/>
        </w:rPr>
      </w:pPr>
    </w:p>
    <w:p w14:paraId="16C0F02B">
      <w:pPr>
        <w:spacing w:line="360" w:lineRule="auto"/>
        <w:jc w:val="both"/>
        <w:rPr>
          <w:rFonts w:hint="eastAsia" w:ascii="仿宋" w:hAnsi="仿宋" w:eastAsia="仿宋" w:cs="仿宋"/>
          <w:b w:val="0"/>
          <w:bCs w:val="0"/>
          <w:sz w:val="28"/>
          <w:szCs w:val="28"/>
        </w:rPr>
      </w:pPr>
    </w:p>
    <w:p w14:paraId="21676E21">
      <w:pPr>
        <w:spacing w:line="360" w:lineRule="auto"/>
        <w:jc w:val="both"/>
        <w:rPr>
          <w:rFonts w:hint="eastAsia" w:ascii="仿宋" w:hAnsi="仿宋" w:eastAsia="仿宋" w:cs="仿宋"/>
          <w:b w:val="0"/>
          <w:bCs w:val="0"/>
          <w:sz w:val="28"/>
          <w:szCs w:val="28"/>
        </w:rPr>
      </w:pPr>
    </w:p>
    <w:p w14:paraId="0E3986F0">
      <w:pPr>
        <w:pStyle w:val="2"/>
        <w:numPr>
          <w:ilvl w:val="0"/>
          <w:numId w:val="0"/>
        </w:numPr>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大同市电动玩具</w:t>
      </w:r>
      <w:r>
        <w:rPr>
          <w:rFonts w:hint="eastAsia" w:ascii="仿宋" w:hAnsi="仿宋" w:eastAsia="仿宋" w:cs="仿宋"/>
          <w:b w:val="0"/>
          <w:bCs w:val="0"/>
          <w:color w:val="000000"/>
          <w:sz w:val="32"/>
          <w:szCs w:val="32"/>
        </w:rPr>
        <w:t>产品质量监督抽查实施细则</w:t>
      </w:r>
    </w:p>
    <w:p w14:paraId="7FDB257D">
      <w:pPr>
        <w:snapToGrid w:val="0"/>
        <w:spacing w:line="360" w:lineRule="auto"/>
        <w:ind w:firstLine="478" w:firstLineChars="171"/>
        <w:jc w:val="both"/>
        <w:rPr>
          <w:rFonts w:hint="eastAsia" w:ascii="仿宋" w:hAnsi="仿宋" w:eastAsia="仿宋" w:cs="仿宋"/>
          <w:b w:val="0"/>
          <w:bCs w:val="0"/>
          <w:color w:val="000000"/>
          <w:sz w:val="28"/>
          <w:szCs w:val="28"/>
        </w:rPr>
      </w:pPr>
    </w:p>
    <w:p w14:paraId="5917B172">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1 抽样方法</w:t>
      </w:r>
    </w:p>
    <w:p w14:paraId="16F44F54">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以随机抽样的方式在被抽样生产者、销售者的待销产品中抽取。</w:t>
      </w:r>
    </w:p>
    <w:p w14:paraId="354E1717">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随机数一般可使用随机数表等方法产生。</w:t>
      </w:r>
    </w:p>
    <w:p w14:paraId="3C1B2E3C">
      <w:pPr>
        <w:snapToGrid w:val="0"/>
        <w:spacing w:line="360" w:lineRule="auto"/>
        <w:ind w:firstLine="560" w:firstLineChars="200"/>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每批次产品抽取样品</w:t>
      </w:r>
      <w:r>
        <w:rPr>
          <w:rFonts w:hint="eastAsia" w:ascii="仿宋" w:hAnsi="仿宋" w:eastAsia="仿宋" w:cs="仿宋"/>
          <w:b w:val="0"/>
          <w:bCs w:val="0"/>
          <w:sz w:val="28"/>
          <w:szCs w:val="28"/>
          <w:lang w:val="en-US" w:eastAsia="zh-CN"/>
        </w:rPr>
        <w:t>3个</w:t>
      </w:r>
      <w:r>
        <w:rPr>
          <w:rFonts w:hint="eastAsia" w:ascii="仿宋" w:hAnsi="仿宋" w:eastAsia="仿宋" w:cs="仿宋"/>
          <w:b w:val="0"/>
          <w:bCs w:val="0"/>
          <w:sz w:val="28"/>
          <w:szCs w:val="28"/>
        </w:rPr>
        <w:t>，其中</w:t>
      </w:r>
      <w:r>
        <w:rPr>
          <w:rFonts w:hint="eastAsia" w:ascii="仿宋" w:hAnsi="仿宋" w:eastAsia="仿宋" w:cs="仿宋"/>
          <w:b w:val="0"/>
          <w:bCs w:val="0"/>
          <w:sz w:val="28"/>
          <w:szCs w:val="28"/>
          <w:lang w:val="en-US" w:eastAsia="zh-CN"/>
        </w:rPr>
        <w:t>2个</w:t>
      </w:r>
      <w:r>
        <w:rPr>
          <w:rFonts w:hint="eastAsia" w:ascii="仿宋" w:hAnsi="仿宋" w:eastAsia="仿宋" w:cs="仿宋"/>
          <w:b w:val="0"/>
          <w:bCs w:val="0"/>
          <w:sz w:val="28"/>
          <w:szCs w:val="28"/>
        </w:rPr>
        <w:t>作为检验样品，1</w:t>
      </w:r>
      <w:r>
        <w:rPr>
          <w:rFonts w:hint="eastAsia" w:ascii="仿宋" w:hAnsi="仿宋" w:eastAsia="仿宋" w:cs="仿宋"/>
          <w:b w:val="0"/>
          <w:bCs w:val="0"/>
          <w:sz w:val="28"/>
          <w:szCs w:val="28"/>
          <w:lang w:eastAsia="zh-CN"/>
        </w:rPr>
        <w:t>个</w:t>
      </w:r>
      <w:r>
        <w:rPr>
          <w:rFonts w:hint="eastAsia" w:ascii="仿宋" w:hAnsi="仿宋" w:eastAsia="仿宋" w:cs="仿宋"/>
          <w:b w:val="0"/>
          <w:bCs w:val="0"/>
          <w:sz w:val="28"/>
          <w:szCs w:val="28"/>
        </w:rPr>
        <w:t>作为备用样品。</w:t>
      </w:r>
    </w:p>
    <w:p w14:paraId="75DDA00C">
      <w:pPr>
        <w:snapToGrid w:val="0"/>
        <w:spacing w:line="360" w:lineRule="auto"/>
        <w:jc w:val="both"/>
        <w:rPr>
          <w:rFonts w:hint="eastAsia" w:ascii="仿宋" w:hAnsi="仿宋" w:eastAsia="仿宋" w:cs="仿宋"/>
          <w:b w:val="0"/>
          <w:bCs w:val="0"/>
          <w:color w:val="000000"/>
          <w:sz w:val="28"/>
          <w:szCs w:val="28"/>
        </w:rPr>
      </w:pPr>
    </w:p>
    <w:p w14:paraId="797C3FDA">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2 检验依据</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317"/>
        <w:gridCol w:w="2570"/>
      </w:tblGrid>
      <w:tr w14:paraId="3ECA6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77FE364">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317" w:type="dxa"/>
            <w:vAlign w:val="center"/>
          </w:tcPr>
          <w:p w14:paraId="642FA41E">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570" w:type="dxa"/>
            <w:vAlign w:val="center"/>
          </w:tcPr>
          <w:p w14:paraId="202584C3">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63DB3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291BA9AC">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w:t>
            </w:r>
          </w:p>
        </w:tc>
        <w:tc>
          <w:tcPr>
            <w:tcW w:w="4317" w:type="dxa"/>
            <w:tcBorders>
              <w:top w:val="single" w:color="auto" w:sz="4" w:space="0"/>
              <w:left w:val="single" w:color="auto" w:sz="4" w:space="0"/>
              <w:bottom w:val="single" w:color="auto" w:sz="4" w:space="0"/>
              <w:right w:val="single" w:color="auto" w:sz="4" w:space="0"/>
            </w:tcBorders>
            <w:vAlign w:val="center"/>
          </w:tcPr>
          <w:p w14:paraId="1CF7BE5A">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产品标志和使用说明</w:t>
            </w:r>
          </w:p>
        </w:tc>
        <w:tc>
          <w:tcPr>
            <w:tcW w:w="2570" w:type="dxa"/>
            <w:vAlign w:val="center"/>
          </w:tcPr>
          <w:p w14:paraId="1C1CB583">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6675.1-2014</w:t>
            </w:r>
          </w:p>
          <w:p w14:paraId="4EC58B33">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GB/T 28022</w:t>
            </w:r>
          </w:p>
          <w:p w14:paraId="7A632836">
            <w:pPr>
              <w:snapToGrid w:val="0"/>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GB 5296.1</w:t>
            </w:r>
          </w:p>
          <w:p w14:paraId="691F5A6F">
            <w:pPr>
              <w:snapToGrid w:val="0"/>
              <w:spacing w:line="360" w:lineRule="auto"/>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GB 5296.5</w:t>
            </w:r>
          </w:p>
        </w:tc>
      </w:tr>
      <w:tr w14:paraId="207F4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34264C9B">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2</w:t>
            </w:r>
          </w:p>
        </w:tc>
        <w:tc>
          <w:tcPr>
            <w:tcW w:w="4317" w:type="dxa"/>
            <w:tcBorders>
              <w:top w:val="single" w:color="auto" w:sz="4" w:space="0"/>
              <w:left w:val="single" w:color="auto" w:sz="4" w:space="0"/>
              <w:bottom w:val="single" w:color="auto" w:sz="4" w:space="0"/>
              <w:right w:val="single" w:color="auto" w:sz="4" w:space="0"/>
            </w:tcBorders>
            <w:vAlign w:val="center"/>
          </w:tcPr>
          <w:p w14:paraId="0D65358D">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卫生</w:t>
            </w:r>
          </w:p>
        </w:tc>
        <w:tc>
          <w:tcPr>
            <w:tcW w:w="2570" w:type="dxa"/>
            <w:vAlign w:val="center"/>
          </w:tcPr>
          <w:p w14:paraId="4926F726">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6675.1-2014</w:t>
            </w:r>
          </w:p>
        </w:tc>
      </w:tr>
      <w:tr w14:paraId="54D31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3B754174">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3</w:t>
            </w:r>
          </w:p>
        </w:tc>
        <w:tc>
          <w:tcPr>
            <w:tcW w:w="4317" w:type="dxa"/>
            <w:tcBorders>
              <w:top w:val="single" w:color="auto" w:sz="4" w:space="0"/>
              <w:left w:val="single" w:color="auto" w:sz="4" w:space="0"/>
              <w:bottom w:val="single" w:color="auto" w:sz="4" w:space="0"/>
              <w:right w:val="single" w:color="auto" w:sz="4" w:space="0"/>
            </w:tcBorders>
            <w:vAlign w:val="center"/>
          </w:tcPr>
          <w:p w14:paraId="418BF6C0">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材料质量</w:t>
            </w:r>
          </w:p>
        </w:tc>
        <w:tc>
          <w:tcPr>
            <w:tcW w:w="2570" w:type="dxa"/>
            <w:vAlign w:val="center"/>
          </w:tcPr>
          <w:p w14:paraId="14A522FA">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6675.</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-2014</w:t>
            </w:r>
          </w:p>
        </w:tc>
      </w:tr>
      <w:tr w14:paraId="6F389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5C9A8386">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4</w:t>
            </w:r>
          </w:p>
        </w:tc>
        <w:tc>
          <w:tcPr>
            <w:tcW w:w="4317" w:type="dxa"/>
            <w:tcBorders>
              <w:top w:val="single" w:color="auto" w:sz="4" w:space="0"/>
              <w:left w:val="single" w:color="auto" w:sz="4" w:space="0"/>
              <w:bottom w:val="single" w:color="auto" w:sz="4" w:space="0"/>
              <w:right w:val="single" w:color="auto" w:sz="4" w:space="0"/>
            </w:tcBorders>
            <w:vAlign w:val="center"/>
          </w:tcPr>
          <w:p w14:paraId="629BD53E">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小零件</w:t>
            </w:r>
          </w:p>
        </w:tc>
        <w:tc>
          <w:tcPr>
            <w:tcW w:w="2570" w:type="dxa"/>
            <w:vAlign w:val="center"/>
          </w:tcPr>
          <w:p w14:paraId="121F2E52">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6675.</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-2014</w:t>
            </w:r>
          </w:p>
        </w:tc>
      </w:tr>
      <w:tr w14:paraId="1312C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63BB044B">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5</w:t>
            </w:r>
          </w:p>
        </w:tc>
        <w:tc>
          <w:tcPr>
            <w:tcW w:w="4317" w:type="dxa"/>
            <w:tcBorders>
              <w:top w:val="single" w:color="auto" w:sz="4" w:space="0"/>
              <w:left w:val="single" w:color="auto" w:sz="4" w:space="0"/>
              <w:bottom w:val="single" w:color="auto" w:sz="4" w:space="0"/>
              <w:right w:val="single" w:color="auto" w:sz="4" w:space="0"/>
            </w:tcBorders>
            <w:vAlign w:val="center"/>
          </w:tcPr>
          <w:p w14:paraId="4EB822FC">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用于包装或玩具中的塑料袋或塑料薄膜</w:t>
            </w:r>
          </w:p>
        </w:tc>
        <w:tc>
          <w:tcPr>
            <w:tcW w:w="2570" w:type="dxa"/>
            <w:vAlign w:val="center"/>
          </w:tcPr>
          <w:p w14:paraId="4D06586D">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6675.</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-2014</w:t>
            </w:r>
          </w:p>
        </w:tc>
      </w:tr>
      <w:tr w14:paraId="306AF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76A92F59">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6</w:t>
            </w:r>
          </w:p>
        </w:tc>
        <w:tc>
          <w:tcPr>
            <w:tcW w:w="4317" w:type="dxa"/>
            <w:tcBorders>
              <w:top w:val="single" w:color="auto" w:sz="4" w:space="0"/>
              <w:left w:val="single" w:color="auto" w:sz="4" w:space="0"/>
              <w:bottom w:val="single" w:color="auto" w:sz="4" w:space="0"/>
              <w:right w:val="single" w:color="auto" w:sz="4" w:space="0"/>
            </w:tcBorders>
            <w:vAlign w:val="center"/>
          </w:tcPr>
          <w:p w14:paraId="49E0EF5E">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标识和说明</w:t>
            </w:r>
          </w:p>
        </w:tc>
        <w:tc>
          <w:tcPr>
            <w:tcW w:w="2570" w:type="dxa"/>
            <w:vAlign w:val="center"/>
          </w:tcPr>
          <w:p w14:paraId="76D063FD">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r w14:paraId="2FE73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27175653">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7</w:t>
            </w:r>
          </w:p>
        </w:tc>
        <w:tc>
          <w:tcPr>
            <w:tcW w:w="4317" w:type="dxa"/>
            <w:tcBorders>
              <w:top w:val="single" w:color="auto" w:sz="4" w:space="0"/>
              <w:left w:val="single" w:color="auto" w:sz="4" w:space="0"/>
              <w:bottom w:val="single" w:color="auto" w:sz="4" w:space="0"/>
              <w:right w:val="single" w:color="auto" w:sz="4" w:space="0"/>
            </w:tcBorders>
            <w:vAlign w:val="center"/>
          </w:tcPr>
          <w:p w14:paraId="41BCD3EB">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室温下的电气强度</w:t>
            </w:r>
          </w:p>
        </w:tc>
        <w:tc>
          <w:tcPr>
            <w:tcW w:w="2570" w:type="dxa"/>
            <w:vAlign w:val="center"/>
          </w:tcPr>
          <w:p w14:paraId="296A66D5">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r w14:paraId="0460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6BAB2CB1">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8</w:t>
            </w:r>
          </w:p>
        </w:tc>
        <w:tc>
          <w:tcPr>
            <w:tcW w:w="4317" w:type="dxa"/>
            <w:tcBorders>
              <w:top w:val="single" w:color="auto" w:sz="4" w:space="0"/>
              <w:left w:val="single" w:color="auto" w:sz="4" w:space="0"/>
              <w:bottom w:val="single" w:color="auto" w:sz="4" w:space="0"/>
              <w:right w:val="single" w:color="auto" w:sz="4" w:space="0"/>
            </w:tcBorders>
            <w:vAlign w:val="center"/>
          </w:tcPr>
          <w:p w14:paraId="232483CD">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机械强度</w:t>
            </w:r>
          </w:p>
        </w:tc>
        <w:tc>
          <w:tcPr>
            <w:tcW w:w="2570" w:type="dxa"/>
            <w:vAlign w:val="center"/>
          </w:tcPr>
          <w:p w14:paraId="1D9918F0">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r w14:paraId="7329D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05609E82">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9</w:t>
            </w:r>
          </w:p>
        </w:tc>
        <w:tc>
          <w:tcPr>
            <w:tcW w:w="4317" w:type="dxa"/>
            <w:tcBorders>
              <w:top w:val="single" w:color="auto" w:sz="4" w:space="0"/>
              <w:left w:val="single" w:color="auto" w:sz="4" w:space="0"/>
              <w:bottom w:val="single" w:color="auto" w:sz="4" w:space="0"/>
              <w:right w:val="single" w:color="auto" w:sz="4" w:space="0"/>
            </w:tcBorders>
            <w:vAlign w:val="center"/>
          </w:tcPr>
          <w:p w14:paraId="73F478F9">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结构</w:t>
            </w:r>
          </w:p>
        </w:tc>
        <w:tc>
          <w:tcPr>
            <w:tcW w:w="2570" w:type="dxa"/>
            <w:vAlign w:val="center"/>
          </w:tcPr>
          <w:p w14:paraId="50D8BBC1">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r w14:paraId="46BF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2BE409B7">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10</w:t>
            </w:r>
          </w:p>
        </w:tc>
        <w:tc>
          <w:tcPr>
            <w:tcW w:w="4317" w:type="dxa"/>
            <w:tcBorders>
              <w:top w:val="single" w:color="auto" w:sz="4" w:space="0"/>
              <w:left w:val="single" w:color="auto" w:sz="4" w:space="0"/>
              <w:bottom w:val="single" w:color="auto" w:sz="4" w:space="0"/>
              <w:right w:val="single" w:color="auto" w:sz="4" w:space="0"/>
            </w:tcBorders>
            <w:vAlign w:val="center"/>
          </w:tcPr>
          <w:p w14:paraId="3F2B984A">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软线和电线的保护</w:t>
            </w:r>
          </w:p>
        </w:tc>
        <w:tc>
          <w:tcPr>
            <w:tcW w:w="2570" w:type="dxa"/>
            <w:vAlign w:val="center"/>
          </w:tcPr>
          <w:p w14:paraId="70672A21">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r w14:paraId="68C62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28BF6C98">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11</w:t>
            </w:r>
          </w:p>
        </w:tc>
        <w:tc>
          <w:tcPr>
            <w:tcW w:w="4317" w:type="dxa"/>
            <w:tcBorders>
              <w:top w:val="single" w:color="auto" w:sz="4" w:space="0"/>
              <w:left w:val="single" w:color="auto" w:sz="4" w:space="0"/>
              <w:bottom w:val="single" w:color="auto" w:sz="4" w:space="0"/>
              <w:right w:val="single" w:color="auto" w:sz="4" w:space="0"/>
            </w:tcBorders>
            <w:vAlign w:val="center"/>
          </w:tcPr>
          <w:p w14:paraId="117FF421">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元件</w:t>
            </w:r>
          </w:p>
        </w:tc>
        <w:tc>
          <w:tcPr>
            <w:tcW w:w="2570" w:type="dxa"/>
            <w:vAlign w:val="center"/>
          </w:tcPr>
          <w:p w14:paraId="47FEEEBA">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r w14:paraId="0F6BA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089D7D17">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12</w:t>
            </w:r>
          </w:p>
        </w:tc>
        <w:tc>
          <w:tcPr>
            <w:tcW w:w="4317" w:type="dxa"/>
            <w:tcBorders>
              <w:top w:val="single" w:color="auto" w:sz="4" w:space="0"/>
              <w:left w:val="single" w:color="auto" w:sz="4" w:space="0"/>
              <w:bottom w:val="single" w:color="auto" w:sz="4" w:space="0"/>
              <w:right w:val="single" w:color="auto" w:sz="4" w:space="0"/>
            </w:tcBorders>
            <w:vAlign w:val="center"/>
          </w:tcPr>
          <w:p w14:paraId="174255EE">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螺钉和连接</w:t>
            </w:r>
          </w:p>
        </w:tc>
        <w:tc>
          <w:tcPr>
            <w:tcW w:w="2570" w:type="dxa"/>
            <w:vAlign w:val="center"/>
          </w:tcPr>
          <w:p w14:paraId="00207514">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r w14:paraId="3E964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115A7210">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13</w:t>
            </w:r>
          </w:p>
        </w:tc>
        <w:tc>
          <w:tcPr>
            <w:tcW w:w="4317" w:type="dxa"/>
            <w:tcBorders>
              <w:top w:val="single" w:color="auto" w:sz="4" w:space="0"/>
              <w:left w:val="single" w:color="auto" w:sz="4" w:space="0"/>
              <w:bottom w:val="single" w:color="auto" w:sz="4" w:space="0"/>
              <w:right w:val="single" w:color="auto" w:sz="4" w:space="0"/>
            </w:tcBorders>
            <w:vAlign w:val="center"/>
          </w:tcPr>
          <w:p w14:paraId="1CCE96CA">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输入功率</w:t>
            </w:r>
          </w:p>
        </w:tc>
        <w:tc>
          <w:tcPr>
            <w:tcW w:w="2570" w:type="dxa"/>
            <w:vAlign w:val="center"/>
          </w:tcPr>
          <w:p w14:paraId="6B71DAEE">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19865-2005</w:t>
            </w:r>
          </w:p>
        </w:tc>
      </w:tr>
    </w:tbl>
    <w:p w14:paraId="2CC7EA70">
      <w:pPr>
        <w:adjustRightInd w:val="0"/>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执行企业标准、团体标准、地方标准的产品，检验项目参照上述内容执行。</w:t>
      </w:r>
    </w:p>
    <w:p w14:paraId="277C19B1">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凡是注日期的文件，其随后所有的修改单（不包括勘误的内容）或修订版不适用于本细则。凡是不注日期的文件，其最新版本适用于本细则。</w:t>
      </w:r>
    </w:p>
    <w:p w14:paraId="555EE031">
      <w:pPr>
        <w:snapToGrid w:val="0"/>
        <w:spacing w:line="360" w:lineRule="auto"/>
        <w:ind w:firstLine="478" w:firstLineChars="171"/>
        <w:jc w:val="both"/>
        <w:rPr>
          <w:rFonts w:hint="eastAsia" w:ascii="仿宋" w:hAnsi="仿宋" w:eastAsia="仿宋" w:cs="仿宋"/>
          <w:b w:val="0"/>
          <w:bCs w:val="0"/>
          <w:color w:val="000000"/>
          <w:sz w:val="28"/>
          <w:szCs w:val="28"/>
        </w:rPr>
      </w:pPr>
    </w:p>
    <w:p w14:paraId="245A9B79">
      <w:pPr>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 判定规则</w:t>
      </w:r>
    </w:p>
    <w:p w14:paraId="57D86542">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3.1依据标准</w:t>
      </w:r>
    </w:p>
    <w:p w14:paraId="1878C9E2">
      <w:pPr>
        <w:snapToGrid w:val="0"/>
        <w:spacing w:line="360" w:lineRule="auto"/>
        <w:ind w:firstLine="478" w:firstLineChars="171"/>
        <w:jc w:val="both"/>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GB 6675.1-2014 《玩具安全 第1部分：基本规范》</w:t>
      </w:r>
    </w:p>
    <w:p w14:paraId="4B42D6F0">
      <w:pPr>
        <w:snapToGrid w:val="0"/>
        <w:spacing w:line="360" w:lineRule="auto"/>
        <w:ind w:firstLine="478" w:firstLineChars="171"/>
        <w:jc w:val="both"/>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GB 6675.2-2014 《</w:t>
      </w:r>
      <w:r>
        <w:rPr>
          <w:rFonts w:hint="eastAsia" w:ascii="仿宋" w:hAnsi="仿宋" w:eastAsia="仿宋" w:cs="仿宋"/>
          <w:b w:val="0"/>
          <w:bCs w:val="0"/>
          <w:color w:val="000000"/>
          <w:sz w:val="28"/>
          <w:szCs w:val="28"/>
        </w:rPr>
        <w:t>玩具安全 第2部分：机械与物理性能</w:t>
      </w:r>
      <w:r>
        <w:rPr>
          <w:rFonts w:hint="eastAsia" w:ascii="仿宋" w:hAnsi="仿宋" w:eastAsia="仿宋" w:cs="仿宋"/>
          <w:b w:val="0"/>
          <w:bCs w:val="0"/>
          <w:color w:val="000000"/>
          <w:sz w:val="28"/>
          <w:szCs w:val="28"/>
          <w:lang w:val="en-US" w:eastAsia="zh-CN"/>
        </w:rPr>
        <w:t>》</w:t>
      </w:r>
    </w:p>
    <w:p w14:paraId="56AC03E9">
      <w:pPr>
        <w:snapToGrid w:val="0"/>
        <w:spacing w:line="360" w:lineRule="auto"/>
        <w:ind w:firstLine="478" w:firstLineChars="171"/>
        <w:jc w:val="both"/>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GB 19865-2005 《电玩具的安全》</w:t>
      </w:r>
    </w:p>
    <w:p w14:paraId="7E61375F">
      <w:pPr>
        <w:snapToGrid w:val="0"/>
        <w:spacing w:line="360" w:lineRule="auto"/>
        <w:ind w:firstLine="478" w:firstLineChars="171"/>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现行有效的企业标准、团体标准、地方标准及产品明示质量要求</w:t>
      </w:r>
    </w:p>
    <w:p w14:paraId="375B1C3B">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3.2判定原则</w:t>
      </w:r>
    </w:p>
    <w:p w14:paraId="25C568AD">
      <w:pPr>
        <w:snapToGrid w:val="0"/>
        <w:spacing w:line="360" w:lineRule="auto"/>
        <w:ind w:firstLine="560" w:firstLineChars="200"/>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经检验，检验项目全部合格，判定为被抽查产品所检项目未发现不合格；检验项目中任一项或一项以上不合格，判定为被抽查产品不合格。</w:t>
      </w:r>
    </w:p>
    <w:p w14:paraId="328FB216">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若被检产品明示的质量要求高于本细则中检验项目依据的标准要求时，应按被检产品明示的质量要求判定。</w:t>
      </w:r>
    </w:p>
    <w:p w14:paraId="1A6790F8">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若被检产品明示的质量要求低于本细则中检验项目依据的强制性标准要求时，应按照强制性标准要求判定。</w:t>
      </w:r>
    </w:p>
    <w:p w14:paraId="626211DB">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若被检产品明示的质量要求低于或包含本细则中检验项目依据的推荐性标准要求时，应以被检产品明示的质量要求判定。</w:t>
      </w:r>
    </w:p>
    <w:p w14:paraId="4CD9746F">
      <w:pPr>
        <w:snapToGrid w:val="0"/>
        <w:spacing w:line="360" w:lineRule="auto"/>
        <w:ind w:firstLine="557" w:firstLineChars="199"/>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若被检产品明示的质量要求缺少本细则中检验项目依据的强制性标准要求时，应按照强制性标准要求判定。</w:t>
      </w:r>
    </w:p>
    <w:p w14:paraId="1D4DB479">
      <w:pPr>
        <w:snapToGrid w:val="0"/>
        <w:spacing w:line="360" w:lineRule="auto"/>
        <w:ind w:firstLine="557" w:firstLineChars="199"/>
        <w:jc w:val="both"/>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若被检产品明示的质量要求缺少本细则中检验项目依据的推荐性标准要求时，该项目不参与判定。</w:t>
      </w:r>
    </w:p>
    <w:p w14:paraId="4FCA815A">
      <w:pPr>
        <w:spacing w:line="360" w:lineRule="auto"/>
        <w:jc w:val="both"/>
        <w:rPr>
          <w:rFonts w:hint="eastAsia" w:ascii="仿宋" w:hAnsi="仿宋" w:eastAsia="仿宋" w:cs="仿宋"/>
          <w:b w:val="0"/>
          <w:bCs w:val="0"/>
          <w:sz w:val="28"/>
          <w:szCs w:val="28"/>
        </w:rPr>
      </w:pPr>
    </w:p>
    <w:p w14:paraId="5E014B16">
      <w:pPr>
        <w:spacing w:line="360" w:lineRule="auto"/>
        <w:jc w:val="both"/>
        <w:rPr>
          <w:rFonts w:hint="eastAsia" w:ascii="仿宋" w:hAnsi="仿宋" w:eastAsia="仿宋" w:cs="仿宋"/>
          <w:b w:val="0"/>
          <w:bCs w:val="0"/>
          <w:sz w:val="28"/>
          <w:szCs w:val="28"/>
        </w:rPr>
      </w:pPr>
    </w:p>
    <w:p w14:paraId="4ABF944A">
      <w:pPr>
        <w:spacing w:line="360" w:lineRule="auto"/>
        <w:jc w:val="both"/>
        <w:rPr>
          <w:rFonts w:hint="eastAsia" w:ascii="仿宋" w:hAnsi="仿宋" w:eastAsia="仿宋" w:cs="仿宋"/>
          <w:b w:val="0"/>
          <w:bCs w:val="0"/>
          <w:sz w:val="28"/>
          <w:szCs w:val="28"/>
        </w:rPr>
      </w:pPr>
    </w:p>
    <w:p w14:paraId="03206C9A">
      <w:pPr>
        <w:spacing w:line="360" w:lineRule="auto"/>
        <w:jc w:val="both"/>
        <w:rPr>
          <w:rFonts w:hint="eastAsia" w:ascii="仿宋" w:hAnsi="仿宋" w:eastAsia="仿宋" w:cs="仿宋"/>
          <w:b w:val="0"/>
          <w:bCs w:val="0"/>
          <w:sz w:val="28"/>
          <w:szCs w:val="28"/>
        </w:rPr>
      </w:pPr>
    </w:p>
    <w:p w14:paraId="60DDEDF3">
      <w:pPr>
        <w:spacing w:line="360" w:lineRule="auto"/>
        <w:jc w:val="both"/>
        <w:rPr>
          <w:rFonts w:hint="eastAsia" w:ascii="仿宋" w:hAnsi="仿宋" w:eastAsia="仿宋" w:cs="仿宋"/>
          <w:b w:val="0"/>
          <w:bCs w:val="0"/>
          <w:sz w:val="28"/>
          <w:szCs w:val="28"/>
        </w:rPr>
      </w:pPr>
    </w:p>
    <w:p w14:paraId="459E3A7B">
      <w:pPr>
        <w:spacing w:line="360" w:lineRule="auto"/>
        <w:jc w:val="both"/>
        <w:rPr>
          <w:rFonts w:hint="eastAsia" w:ascii="仿宋" w:hAnsi="仿宋" w:eastAsia="仿宋" w:cs="仿宋"/>
          <w:b w:val="0"/>
          <w:bCs w:val="0"/>
          <w:sz w:val="28"/>
          <w:szCs w:val="28"/>
        </w:rPr>
      </w:pPr>
    </w:p>
    <w:p w14:paraId="5B5CC488">
      <w:pPr>
        <w:spacing w:line="360" w:lineRule="auto"/>
        <w:jc w:val="both"/>
        <w:rPr>
          <w:rFonts w:hint="eastAsia" w:ascii="仿宋" w:hAnsi="仿宋" w:eastAsia="仿宋" w:cs="仿宋"/>
          <w:b w:val="0"/>
          <w:bCs w:val="0"/>
          <w:sz w:val="28"/>
          <w:szCs w:val="28"/>
        </w:rPr>
      </w:pPr>
    </w:p>
    <w:p w14:paraId="1A6BC819">
      <w:pPr>
        <w:spacing w:line="360" w:lineRule="auto"/>
        <w:jc w:val="both"/>
        <w:rPr>
          <w:rFonts w:hint="eastAsia" w:ascii="仿宋" w:hAnsi="仿宋" w:eastAsia="仿宋" w:cs="仿宋"/>
          <w:b w:val="0"/>
          <w:bCs w:val="0"/>
          <w:sz w:val="28"/>
          <w:szCs w:val="28"/>
        </w:rPr>
      </w:pPr>
    </w:p>
    <w:p w14:paraId="15EF097F">
      <w:pPr>
        <w:spacing w:line="360" w:lineRule="auto"/>
        <w:jc w:val="both"/>
        <w:rPr>
          <w:rFonts w:hint="eastAsia" w:ascii="仿宋" w:hAnsi="仿宋" w:eastAsia="仿宋" w:cs="仿宋"/>
          <w:b w:val="0"/>
          <w:bCs w:val="0"/>
          <w:sz w:val="28"/>
          <w:szCs w:val="28"/>
        </w:rPr>
      </w:pPr>
    </w:p>
    <w:p w14:paraId="71B77F41">
      <w:pPr>
        <w:pStyle w:val="6"/>
        <w:spacing w:line="360" w:lineRule="auto"/>
        <w:jc w:val="both"/>
        <w:rPr>
          <w:rFonts w:hint="eastAsia" w:ascii="仿宋" w:hAnsi="仿宋" w:eastAsia="仿宋" w:cs="仿宋"/>
          <w:b w:val="0"/>
          <w:bCs w:val="0"/>
          <w:sz w:val="28"/>
          <w:szCs w:val="28"/>
        </w:rPr>
      </w:pPr>
    </w:p>
    <w:p w14:paraId="1AF75690">
      <w:pPr>
        <w:pStyle w:val="6"/>
        <w:spacing w:line="360" w:lineRule="auto"/>
        <w:jc w:val="both"/>
        <w:rPr>
          <w:rFonts w:hint="eastAsia" w:ascii="仿宋" w:hAnsi="仿宋" w:eastAsia="仿宋" w:cs="仿宋"/>
          <w:b w:val="0"/>
          <w:bCs w:val="0"/>
          <w:sz w:val="28"/>
          <w:szCs w:val="28"/>
        </w:rPr>
      </w:pPr>
    </w:p>
    <w:p w14:paraId="379E1DB1">
      <w:pPr>
        <w:pStyle w:val="6"/>
        <w:spacing w:line="360" w:lineRule="auto"/>
        <w:jc w:val="both"/>
        <w:rPr>
          <w:rFonts w:hint="eastAsia" w:ascii="仿宋" w:hAnsi="仿宋" w:eastAsia="仿宋" w:cs="仿宋"/>
          <w:b w:val="0"/>
          <w:bCs w:val="0"/>
          <w:sz w:val="28"/>
          <w:szCs w:val="28"/>
        </w:rPr>
      </w:pPr>
    </w:p>
    <w:p w14:paraId="2DA45364">
      <w:pPr>
        <w:pStyle w:val="6"/>
        <w:spacing w:line="360" w:lineRule="auto"/>
        <w:jc w:val="both"/>
        <w:rPr>
          <w:rFonts w:hint="eastAsia" w:ascii="仿宋" w:hAnsi="仿宋" w:eastAsia="仿宋" w:cs="仿宋"/>
          <w:b w:val="0"/>
          <w:bCs w:val="0"/>
          <w:sz w:val="28"/>
          <w:szCs w:val="28"/>
        </w:rPr>
      </w:pPr>
    </w:p>
    <w:p w14:paraId="6D922646">
      <w:pPr>
        <w:pStyle w:val="6"/>
        <w:spacing w:line="360" w:lineRule="auto"/>
        <w:jc w:val="both"/>
        <w:rPr>
          <w:rFonts w:hint="eastAsia" w:ascii="仿宋" w:hAnsi="仿宋" w:eastAsia="仿宋" w:cs="仿宋"/>
          <w:b w:val="0"/>
          <w:bCs w:val="0"/>
          <w:sz w:val="28"/>
          <w:szCs w:val="28"/>
        </w:rPr>
      </w:pPr>
    </w:p>
    <w:p w14:paraId="0A7E2FD6">
      <w:pPr>
        <w:pStyle w:val="6"/>
        <w:spacing w:line="360" w:lineRule="auto"/>
        <w:jc w:val="both"/>
        <w:rPr>
          <w:rFonts w:hint="eastAsia" w:ascii="仿宋" w:hAnsi="仿宋" w:eastAsia="仿宋" w:cs="仿宋"/>
          <w:b w:val="0"/>
          <w:bCs w:val="0"/>
          <w:sz w:val="28"/>
          <w:szCs w:val="28"/>
        </w:rPr>
      </w:pPr>
    </w:p>
    <w:p w14:paraId="4220A211">
      <w:pPr>
        <w:pStyle w:val="6"/>
        <w:spacing w:line="360" w:lineRule="auto"/>
        <w:jc w:val="both"/>
        <w:rPr>
          <w:rFonts w:hint="eastAsia" w:ascii="仿宋" w:hAnsi="仿宋" w:eastAsia="仿宋" w:cs="仿宋"/>
          <w:b w:val="0"/>
          <w:bCs w:val="0"/>
          <w:sz w:val="28"/>
          <w:szCs w:val="28"/>
        </w:rPr>
      </w:pPr>
    </w:p>
    <w:p w14:paraId="351329BF">
      <w:pPr>
        <w:pStyle w:val="6"/>
        <w:spacing w:line="360" w:lineRule="auto"/>
        <w:jc w:val="both"/>
        <w:rPr>
          <w:rFonts w:hint="eastAsia" w:ascii="仿宋" w:hAnsi="仿宋" w:eastAsia="仿宋" w:cs="仿宋"/>
          <w:b w:val="0"/>
          <w:bCs w:val="0"/>
          <w:sz w:val="28"/>
          <w:szCs w:val="28"/>
        </w:rPr>
      </w:pPr>
    </w:p>
    <w:p w14:paraId="733C1D28">
      <w:pPr>
        <w:pStyle w:val="6"/>
        <w:spacing w:line="360" w:lineRule="auto"/>
        <w:jc w:val="both"/>
        <w:rPr>
          <w:rFonts w:hint="eastAsia" w:ascii="仿宋" w:hAnsi="仿宋" w:eastAsia="仿宋" w:cs="仿宋"/>
          <w:b w:val="0"/>
          <w:bCs w:val="0"/>
          <w:sz w:val="28"/>
          <w:szCs w:val="28"/>
        </w:rPr>
      </w:pPr>
    </w:p>
    <w:p w14:paraId="1ABB6174">
      <w:pPr>
        <w:pStyle w:val="6"/>
        <w:spacing w:line="360" w:lineRule="auto"/>
        <w:jc w:val="both"/>
        <w:rPr>
          <w:rFonts w:hint="eastAsia" w:ascii="仿宋" w:hAnsi="仿宋" w:eastAsia="仿宋" w:cs="仿宋"/>
          <w:b w:val="0"/>
          <w:bCs w:val="0"/>
          <w:sz w:val="28"/>
          <w:szCs w:val="28"/>
        </w:rPr>
      </w:pPr>
    </w:p>
    <w:p w14:paraId="0D8E54BE">
      <w:pPr>
        <w:pStyle w:val="2"/>
        <w:numPr>
          <w:ilvl w:val="0"/>
          <w:numId w:val="0"/>
        </w:numPr>
        <w:spacing w:line="360" w:lineRule="auto"/>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大同市</w:t>
      </w:r>
      <w:r>
        <w:rPr>
          <w:rFonts w:hint="eastAsia" w:ascii="仿宋" w:hAnsi="仿宋" w:eastAsia="仿宋" w:cs="仿宋"/>
          <w:b w:val="0"/>
          <w:bCs w:val="0"/>
          <w:spacing w:val="8"/>
          <w:sz w:val="32"/>
          <w:szCs w:val="32"/>
          <w:lang w:eastAsia="zh-CN"/>
        </w:rPr>
        <w:t>普通胶合板</w:t>
      </w:r>
      <w:r>
        <w:rPr>
          <w:rFonts w:hint="eastAsia" w:ascii="仿宋" w:hAnsi="仿宋" w:eastAsia="仿宋" w:cs="仿宋"/>
          <w:b w:val="0"/>
          <w:bCs w:val="0"/>
          <w:color w:val="000000"/>
          <w:sz w:val="32"/>
          <w:szCs w:val="32"/>
        </w:rPr>
        <w:t>产品质量监督抽查实施细则</w:t>
      </w:r>
    </w:p>
    <w:p w14:paraId="0CC56A24">
      <w:pPr>
        <w:spacing w:before="244" w:line="360" w:lineRule="auto"/>
        <w:ind w:left="3239"/>
        <w:jc w:val="both"/>
        <w:outlineLvl w:val="0"/>
        <w:rPr>
          <w:rFonts w:hint="eastAsia" w:ascii="仿宋" w:hAnsi="仿宋" w:eastAsia="仿宋" w:cs="仿宋"/>
          <w:b w:val="0"/>
          <w:bCs w:val="0"/>
          <w:sz w:val="28"/>
          <w:szCs w:val="28"/>
          <w:lang w:eastAsia="zh-CN"/>
        </w:rPr>
      </w:pPr>
    </w:p>
    <w:p w14:paraId="086A9E94">
      <w:pPr>
        <w:spacing w:line="360" w:lineRule="auto"/>
        <w:jc w:val="both"/>
        <w:rPr>
          <w:rFonts w:hint="eastAsia" w:ascii="仿宋" w:hAnsi="仿宋" w:eastAsia="仿宋" w:cs="仿宋"/>
          <w:b w:val="0"/>
          <w:bCs w:val="0"/>
          <w:sz w:val="28"/>
          <w:szCs w:val="28"/>
          <w:lang w:eastAsia="zh-CN"/>
        </w:rPr>
      </w:pPr>
    </w:p>
    <w:p w14:paraId="38A243E2">
      <w:pPr>
        <w:spacing w:before="65" w:line="360" w:lineRule="auto"/>
        <w:ind w:left="6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2"/>
          <w:sz w:val="28"/>
          <w:szCs w:val="28"/>
          <w:lang w:eastAsia="zh-CN"/>
        </w:rPr>
        <w:t>1</w:t>
      </w:r>
      <w:r>
        <w:rPr>
          <w:rFonts w:hint="eastAsia" w:ascii="仿宋" w:hAnsi="仿宋" w:eastAsia="仿宋" w:cs="仿宋"/>
          <w:b w:val="0"/>
          <w:bCs w:val="0"/>
          <w:spacing w:val="11"/>
          <w:sz w:val="28"/>
          <w:szCs w:val="28"/>
          <w:lang w:eastAsia="zh-CN"/>
        </w:rPr>
        <w:t xml:space="preserve">  </w:t>
      </w:r>
      <w:r>
        <w:rPr>
          <w:rFonts w:hint="eastAsia" w:ascii="仿宋" w:hAnsi="仿宋" w:eastAsia="仿宋" w:cs="仿宋"/>
          <w:b w:val="0"/>
          <w:bCs w:val="0"/>
          <w:spacing w:val="2"/>
          <w:sz w:val="28"/>
          <w:szCs w:val="28"/>
          <w:lang w:eastAsia="zh-CN"/>
        </w:rPr>
        <w:t>抽样方法</w:t>
      </w:r>
    </w:p>
    <w:p w14:paraId="11D88B73">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7"/>
          <w:sz w:val="28"/>
          <w:szCs w:val="28"/>
          <w:lang w:eastAsia="zh-CN"/>
        </w:rPr>
        <w:t>以随机抽样的方式在被抽样生产者、销售者的待销产品中抽取。</w:t>
      </w:r>
    </w:p>
    <w:p w14:paraId="5A9589D6">
      <w:pPr>
        <w:pStyle w:val="3"/>
        <w:spacing w:before="33" w:line="360" w:lineRule="auto"/>
        <w:ind w:left="55" w:right="59" w:firstLine="420"/>
        <w:jc w:val="both"/>
        <w:rPr>
          <w:rFonts w:hint="eastAsia" w:ascii="仿宋" w:hAnsi="仿宋" w:eastAsia="仿宋" w:cs="仿宋"/>
          <w:b w:val="0"/>
          <w:bCs w:val="0"/>
          <w:spacing w:val="7"/>
          <w:sz w:val="28"/>
          <w:szCs w:val="28"/>
          <w:lang w:eastAsia="zh-CN"/>
        </w:rPr>
      </w:pPr>
      <w:r>
        <w:rPr>
          <w:rFonts w:hint="eastAsia" w:ascii="仿宋" w:hAnsi="仿宋" w:eastAsia="仿宋" w:cs="仿宋"/>
          <w:b w:val="0"/>
          <w:bCs w:val="0"/>
          <w:spacing w:val="8"/>
          <w:sz w:val="28"/>
          <w:szCs w:val="28"/>
          <w:lang w:eastAsia="zh-CN"/>
        </w:rPr>
        <w:t>随机数使用骰子法。</w:t>
      </w:r>
    </w:p>
    <w:p w14:paraId="56795E07">
      <w:pPr>
        <w:pStyle w:val="3"/>
        <w:spacing w:before="33" w:line="360" w:lineRule="auto"/>
        <w:ind w:left="55" w:right="59" w:firstLine="420"/>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7"/>
          <w:sz w:val="28"/>
          <w:szCs w:val="28"/>
          <w:lang w:eastAsia="zh-CN"/>
        </w:rPr>
        <w:t>每批次产品抽取样品</w:t>
      </w:r>
      <w:r>
        <w:rPr>
          <w:rFonts w:hint="eastAsia" w:ascii="仿宋" w:hAnsi="仿宋" w:eastAsia="仿宋" w:cs="仿宋"/>
          <w:b w:val="0"/>
          <w:bCs w:val="0"/>
          <w:spacing w:val="7"/>
          <w:sz w:val="28"/>
          <w:szCs w:val="28"/>
          <w:lang w:val="en-US" w:eastAsia="zh-CN"/>
        </w:rPr>
        <w:t>5张</w:t>
      </w:r>
      <w:r>
        <w:rPr>
          <w:rFonts w:hint="eastAsia" w:ascii="仿宋" w:hAnsi="仿宋" w:eastAsia="仿宋" w:cs="仿宋"/>
          <w:b w:val="0"/>
          <w:bCs w:val="0"/>
          <w:spacing w:val="7"/>
          <w:sz w:val="28"/>
          <w:szCs w:val="28"/>
          <w:lang w:eastAsia="zh-CN"/>
        </w:rPr>
        <w:t>，其中</w:t>
      </w:r>
      <w:r>
        <w:rPr>
          <w:rFonts w:hint="eastAsia" w:ascii="仿宋" w:hAnsi="仿宋" w:eastAsia="仿宋" w:cs="仿宋"/>
          <w:b w:val="0"/>
          <w:bCs w:val="0"/>
          <w:spacing w:val="7"/>
          <w:sz w:val="28"/>
          <w:szCs w:val="28"/>
          <w:lang w:val="en-US" w:eastAsia="zh-CN"/>
        </w:rPr>
        <w:t>3张</w:t>
      </w:r>
      <w:r>
        <w:rPr>
          <w:rFonts w:hint="eastAsia" w:ascii="仿宋" w:hAnsi="仿宋" w:eastAsia="仿宋" w:cs="仿宋"/>
          <w:b w:val="0"/>
          <w:bCs w:val="0"/>
          <w:spacing w:val="7"/>
          <w:sz w:val="28"/>
          <w:szCs w:val="28"/>
          <w:lang w:eastAsia="zh-CN"/>
        </w:rPr>
        <w:t>作为检验样品，</w:t>
      </w:r>
      <w:r>
        <w:rPr>
          <w:rFonts w:hint="eastAsia" w:ascii="仿宋" w:hAnsi="仿宋" w:eastAsia="仿宋" w:cs="仿宋"/>
          <w:b w:val="0"/>
          <w:bCs w:val="0"/>
          <w:spacing w:val="7"/>
          <w:sz w:val="28"/>
          <w:szCs w:val="28"/>
          <w:lang w:val="en-US" w:eastAsia="zh-CN"/>
        </w:rPr>
        <w:t>2张</w:t>
      </w:r>
      <w:r>
        <w:rPr>
          <w:rFonts w:hint="eastAsia" w:ascii="仿宋" w:hAnsi="仿宋" w:eastAsia="仿宋" w:cs="仿宋"/>
          <w:b w:val="0"/>
          <w:bCs w:val="0"/>
          <w:spacing w:val="7"/>
          <w:sz w:val="28"/>
          <w:szCs w:val="28"/>
          <w:lang w:eastAsia="zh-CN"/>
        </w:rPr>
        <w:t>作为备用样品。</w:t>
      </w:r>
    </w:p>
    <w:p w14:paraId="6EA6DC54">
      <w:pPr>
        <w:spacing w:before="65" w:line="360" w:lineRule="auto"/>
        <w:ind w:left="54"/>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2  检验依据</w:t>
      </w:r>
    </w:p>
    <w:p w14:paraId="30D2F40E">
      <w:pPr>
        <w:spacing w:line="360" w:lineRule="auto"/>
        <w:jc w:val="both"/>
        <w:rPr>
          <w:rFonts w:hint="eastAsia" w:ascii="仿宋" w:hAnsi="仿宋" w:eastAsia="仿宋" w:cs="仿宋"/>
          <w:b w:val="0"/>
          <w:bCs w:val="0"/>
          <w:sz w:val="28"/>
          <w:szCs w:val="28"/>
          <w:lang w:eastAsia="zh-CN"/>
        </w:rPr>
      </w:pPr>
    </w:p>
    <w:p w14:paraId="3FFAD85B">
      <w:pPr>
        <w:spacing w:before="65" w:line="360" w:lineRule="auto"/>
        <w:ind w:left="3056"/>
        <w:jc w:val="both"/>
        <w:rPr>
          <w:rFonts w:hint="eastAsia" w:ascii="仿宋" w:hAnsi="仿宋" w:eastAsia="仿宋" w:cs="仿宋"/>
          <w:b w:val="0"/>
          <w:bCs w:val="0"/>
          <w:sz w:val="28"/>
          <w:szCs w:val="28"/>
          <w:lang w:eastAsia="zh-CN"/>
        </w:rPr>
      </w:pPr>
      <w:r>
        <w:rPr>
          <w:rFonts w:hint="eastAsia" w:ascii="仿宋" w:hAnsi="仿宋" w:eastAsia="仿宋" w:cs="仿宋"/>
          <w:b w:val="0"/>
          <w:bCs w:val="0"/>
          <w:spacing w:val="6"/>
          <w:sz w:val="28"/>
          <w:szCs w:val="28"/>
          <w:lang w:eastAsia="zh-CN"/>
        </w:rPr>
        <w:t>表</w:t>
      </w:r>
      <w:r>
        <w:rPr>
          <w:rFonts w:hint="eastAsia" w:ascii="仿宋" w:hAnsi="仿宋" w:eastAsia="仿宋" w:cs="仿宋"/>
          <w:b w:val="0"/>
          <w:bCs w:val="0"/>
          <w:spacing w:val="-25"/>
          <w:sz w:val="28"/>
          <w:szCs w:val="28"/>
          <w:lang w:eastAsia="zh-CN"/>
        </w:rPr>
        <w:t xml:space="preserve"> </w:t>
      </w:r>
      <w:r>
        <w:rPr>
          <w:rFonts w:hint="eastAsia" w:ascii="仿宋" w:hAnsi="仿宋" w:eastAsia="仿宋" w:cs="仿宋"/>
          <w:b w:val="0"/>
          <w:bCs w:val="0"/>
          <w:spacing w:val="6"/>
          <w:sz w:val="28"/>
          <w:szCs w:val="28"/>
          <w:lang w:eastAsia="zh-CN"/>
        </w:rPr>
        <w:t>1</w:t>
      </w:r>
      <w:r>
        <w:rPr>
          <w:rFonts w:hint="eastAsia" w:ascii="仿宋" w:hAnsi="仿宋" w:eastAsia="仿宋" w:cs="仿宋"/>
          <w:b w:val="0"/>
          <w:bCs w:val="0"/>
          <w:spacing w:val="-37"/>
          <w:sz w:val="28"/>
          <w:szCs w:val="28"/>
          <w:lang w:eastAsia="zh-CN"/>
        </w:rPr>
        <w:t xml:space="preserve"> </w:t>
      </w:r>
      <w:r>
        <w:rPr>
          <w:rFonts w:hint="eastAsia" w:ascii="仿宋" w:hAnsi="仿宋" w:eastAsia="仿宋" w:cs="仿宋"/>
          <w:b w:val="0"/>
          <w:bCs w:val="0"/>
          <w:spacing w:val="6"/>
          <w:sz w:val="28"/>
          <w:szCs w:val="28"/>
          <w:lang w:eastAsia="zh-CN"/>
        </w:rPr>
        <w:t>普通胶合板产品检验项目</w:t>
      </w:r>
    </w:p>
    <w:p w14:paraId="753B4FCC">
      <w:pPr>
        <w:spacing w:line="360" w:lineRule="auto"/>
        <w:jc w:val="both"/>
        <w:rPr>
          <w:rFonts w:hint="eastAsia" w:ascii="仿宋" w:hAnsi="仿宋" w:eastAsia="仿宋" w:cs="仿宋"/>
          <w:b w:val="0"/>
          <w:bCs w:val="0"/>
          <w:sz w:val="28"/>
          <w:szCs w:val="28"/>
          <w:lang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4569"/>
        <w:gridCol w:w="2419"/>
      </w:tblGrid>
      <w:tr w14:paraId="2D62D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1393" w:type="dxa"/>
            <w:vAlign w:val="center"/>
          </w:tcPr>
          <w:p w14:paraId="71A9E9F0">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序号</w:t>
            </w:r>
          </w:p>
        </w:tc>
        <w:tc>
          <w:tcPr>
            <w:tcW w:w="4569" w:type="dxa"/>
            <w:vAlign w:val="center"/>
          </w:tcPr>
          <w:p w14:paraId="0B25A2A4">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检验项目</w:t>
            </w:r>
          </w:p>
        </w:tc>
        <w:tc>
          <w:tcPr>
            <w:tcW w:w="2419" w:type="dxa"/>
            <w:vAlign w:val="center"/>
          </w:tcPr>
          <w:p w14:paraId="7655BFEE">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检验方法</w:t>
            </w:r>
          </w:p>
        </w:tc>
      </w:tr>
      <w:tr w14:paraId="1CC61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DEA905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1</w:t>
            </w:r>
          </w:p>
        </w:tc>
        <w:tc>
          <w:tcPr>
            <w:tcW w:w="4569" w:type="dxa"/>
            <w:vAlign w:val="center"/>
          </w:tcPr>
          <w:p w14:paraId="5F914EC4">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含水率</w:t>
            </w:r>
          </w:p>
        </w:tc>
        <w:tc>
          <w:tcPr>
            <w:tcW w:w="2419" w:type="dxa"/>
            <w:vAlign w:val="center"/>
          </w:tcPr>
          <w:p w14:paraId="02EC5E4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38382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795DB1A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2</w:t>
            </w:r>
          </w:p>
        </w:tc>
        <w:tc>
          <w:tcPr>
            <w:tcW w:w="4569" w:type="dxa"/>
            <w:vAlign w:val="center"/>
          </w:tcPr>
          <w:p w14:paraId="606ECE5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胶合强度</w:t>
            </w:r>
          </w:p>
        </w:tc>
        <w:tc>
          <w:tcPr>
            <w:tcW w:w="2419" w:type="dxa"/>
            <w:vAlign w:val="center"/>
          </w:tcPr>
          <w:p w14:paraId="5E1F9A0B">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497A6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25AB4C8">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w:t>
            </w:r>
          </w:p>
        </w:tc>
        <w:tc>
          <w:tcPr>
            <w:tcW w:w="4569" w:type="dxa"/>
            <w:vAlign w:val="center"/>
          </w:tcPr>
          <w:p w14:paraId="5606C718">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浸渍剥离</w:t>
            </w:r>
          </w:p>
        </w:tc>
        <w:tc>
          <w:tcPr>
            <w:tcW w:w="2419" w:type="dxa"/>
            <w:vAlign w:val="center"/>
          </w:tcPr>
          <w:p w14:paraId="414AF6B2">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2F598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23D1FAA1">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4</w:t>
            </w:r>
          </w:p>
        </w:tc>
        <w:tc>
          <w:tcPr>
            <w:tcW w:w="4569" w:type="dxa"/>
            <w:vAlign w:val="center"/>
          </w:tcPr>
          <w:p w14:paraId="3CD35764">
            <w:pPr>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静曲强度</w:t>
            </w:r>
          </w:p>
        </w:tc>
        <w:tc>
          <w:tcPr>
            <w:tcW w:w="2419" w:type="dxa"/>
            <w:vAlign w:val="center"/>
          </w:tcPr>
          <w:p w14:paraId="0DA2E28A">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r w14:paraId="4A2C9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3" w:type="dxa"/>
            <w:vAlign w:val="center"/>
          </w:tcPr>
          <w:p w14:paraId="67548990">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5</w:t>
            </w:r>
          </w:p>
        </w:tc>
        <w:tc>
          <w:tcPr>
            <w:tcW w:w="4569" w:type="dxa"/>
            <w:vAlign w:val="center"/>
          </w:tcPr>
          <w:p w14:paraId="3F933436">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弹性模量</w:t>
            </w:r>
          </w:p>
        </w:tc>
        <w:tc>
          <w:tcPr>
            <w:tcW w:w="2419" w:type="dxa"/>
            <w:vAlign w:val="center"/>
          </w:tcPr>
          <w:p w14:paraId="362C8F1C">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17657-2013</w:t>
            </w:r>
          </w:p>
        </w:tc>
      </w:tr>
    </w:tbl>
    <w:p w14:paraId="289170C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执行企业标准、团体标准、地方标准的产品，检验项目参照上述内容执行。</w:t>
      </w:r>
    </w:p>
    <w:p w14:paraId="0C80F4F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凡是注日期的文件，其随后所有的修改单（不包括勘误的内容）或修订版不适用于本细则。凡是不注日期的文件，其最新版本适用于本细则。</w:t>
      </w:r>
    </w:p>
    <w:p w14:paraId="618251EA">
      <w:pPr>
        <w:spacing w:line="360" w:lineRule="auto"/>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3 判定规则</w:t>
      </w:r>
    </w:p>
    <w:p w14:paraId="78A50B47">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3.1依据标准</w:t>
      </w:r>
    </w:p>
    <w:p w14:paraId="7DDE590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GB/T 9846-2015 普通胶合板</w:t>
      </w:r>
    </w:p>
    <w:p w14:paraId="5627F9AD">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现行有效的企业标准、团体标准、地方标准及产品明示质量要求</w:t>
      </w:r>
    </w:p>
    <w:p w14:paraId="32124085">
      <w:pPr>
        <w:spacing w:before="66" w:line="360" w:lineRule="auto"/>
        <w:ind w:left="55"/>
        <w:jc w:val="both"/>
        <w:rPr>
          <w:rFonts w:hint="eastAsia" w:ascii="仿宋" w:hAnsi="仿宋" w:eastAsia="仿宋" w:cs="仿宋"/>
          <w:b w:val="0"/>
          <w:bCs w:val="0"/>
          <w:spacing w:val="6"/>
          <w:sz w:val="28"/>
          <w:szCs w:val="28"/>
          <w:lang w:eastAsia="zh-CN"/>
        </w:rPr>
      </w:pPr>
      <w:r>
        <w:rPr>
          <w:rFonts w:hint="eastAsia" w:ascii="仿宋" w:hAnsi="仿宋" w:eastAsia="仿宋" w:cs="仿宋"/>
          <w:b w:val="0"/>
          <w:bCs w:val="0"/>
          <w:spacing w:val="6"/>
          <w:sz w:val="28"/>
          <w:szCs w:val="28"/>
          <w:lang w:eastAsia="zh-CN"/>
        </w:rPr>
        <w:t>3.2  判定原则</w:t>
      </w:r>
    </w:p>
    <w:p w14:paraId="711768C8">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经检验，检验项目全部合格，判定为被抽查产品所检项目未发现不合格；检验项目中任一项或一项以上不合格，判定为被抽查产品不合格。</w:t>
      </w:r>
    </w:p>
    <w:p w14:paraId="183EEC5E">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若被检产品明示的质量要求高于本细则中检验项目依据的标准要求时，应按被检产品明示的质量要求判定。</w:t>
      </w:r>
    </w:p>
    <w:p w14:paraId="637892A9">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若被检产品明示的质量要求低于本细则中检验项目依据的强制性标准要求时，应按照强制性标准要求判定。</w:t>
      </w:r>
    </w:p>
    <w:p w14:paraId="5B88BDAF">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若被检产品明示的质量要求低于或包含本细则中检验项目依据的推荐性标准要求时，应以被检产品明示的质量要求判定。</w:t>
      </w:r>
    </w:p>
    <w:p w14:paraId="693E6372">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若被检产品明示的质量要求缺少本细则中检验项目依据的强制性标准要求时，应按照强制性标准要求判定。</w:t>
      </w:r>
    </w:p>
    <w:p w14:paraId="1D39CA86">
      <w:pPr>
        <w:pStyle w:val="3"/>
        <w:spacing w:before="32" w:line="360" w:lineRule="auto"/>
        <w:ind w:left="23" w:right="71" w:firstLine="419"/>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若被检产品明示的质量要求缺少本细则中检验项目依据的推荐性标准要求时，该项目不参与判定。</w:t>
      </w:r>
    </w:p>
    <w:p w14:paraId="778D3C21">
      <w:pPr>
        <w:pStyle w:val="3"/>
        <w:spacing w:before="32" w:line="360" w:lineRule="auto"/>
        <w:ind w:left="23" w:right="71" w:firstLine="419"/>
        <w:jc w:val="both"/>
        <w:rPr>
          <w:rFonts w:hint="eastAsia" w:ascii="仿宋" w:hAnsi="仿宋" w:eastAsia="仿宋" w:cs="仿宋"/>
          <w:b w:val="0"/>
          <w:bCs w:val="0"/>
          <w:sz w:val="28"/>
          <w:szCs w:val="28"/>
          <w:lang w:eastAsia="zh-CN"/>
        </w:rPr>
      </w:pPr>
    </w:p>
    <w:p w14:paraId="37A49D58">
      <w:pPr>
        <w:pStyle w:val="3"/>
        <w:spacing w:before="32" w:line="360" w:lineRule="auto"/>
        <w:ind w:left="23" w:right="71" w:firstLine="419"/>
        <w:jc w:val="both"/>
        <w:rPr>
          <w:rFonts w:hint="eastAsia" w:ascii="仿宋" w:hAnsi="仿宋" w:eastAsia="仿宋" w:cs="仿宋"/>
          <w:b w:val="0"/>
          <w:bCs w:val="0"/>
          <w:sz w:val="28"/>
          <w:szCs w:val="28"/>
          <w:lang w:eastAsia="zh-CN"/>
        </w:rPr>
      </w:pPr>
    </w:p>
    <w:p w14:paraId="5C138ED3">
      <w:pPr>
        <w:pStyle w:val="3"/>
        <w:spacing w:before="32" w:line="360" w:lineRule="auto"/>
        <w:ind w:left="23" w:right="71" w:firstLine="419"/>
        <w:jc w:val="both"/>
        <w:rPr>
          <w:rFonts w:hint="eastAsia" w:ascii="仿宋" w:hAnsi="仿宋" w:eastAsia="仿宋" w:cs="仿宋"/>
          <w:b w:val="0"/>
          <w:bCs w:val="0"/>
          <w:sz w:val="28"/>
          <w:szCs w:val="28"/>
          <w:lang w:eastAsia="zh-CN"/>
        </w:rPr>
      </w:pPr>
    </w:p>
    <w:p w14:paraId="7A94A05B">
      <w:pPr>
        <w:pStyle w:val="3"/>
        <w:spacing w:before="32" w:line="360" w:lineRule="auto"/>
        <w:ind w:left="23" w:right="71" w:firstLine="419"/>
        <w:jc w:val="both"/>
        <w:rPr>
          <w:rFonts w:hint="eastAsia" w:ascii="仿宋" w:hAnsi="仿宋" w:eastAsia="仿宋" w:cs="仿宋"/>
          <w:b w:val="0"/>
          <w:bCs w:val="0"/>
          <w:sz w:val="28"/>
          <w:szCs w:val="28"/>
          <w:lang w:eastAsia="zh-CN"/>
        </w:rPr>
      </w:pPr>
    </w:p>
    <w:p w14:paraId="445E2F99">
      <w:pPr>
        <w:pStyle w:val="3"/>
        <w:spacing w:before="32" w:line="360" w:lineRule="auto"/>
        <w:ind w:left="23" w:right="71" w:firstLine="419"/>
        <w:jc w:val="both"/>
        <w:rPr>
          <w:rFonts w:hint="eastAsia" w:ascii="仿宋" w:hAnsi="仿宋" w:eastAsia="仿宋" w:cs="仿宋"/>
          <w:b w:val="0"/>
          <w:bCs w:val="0"/>
          <w:sz w:val="28"/>
          <w:szCs w:val="28"/>
          <w:lang w:eastAsia="zh-CN"/>
        </w:rPr>
      </w:pPr>
    </w:p>
    <w:p w14:paraId="05B01326">
      <w:pPr>
        <w:widowControl/>
        <w:spacing w:line="360" w:lineRule="auto"/>
        <w:ind w:firstLine="1920" w:firstLineChars="600"/>
        <w:jc w:val="both"/>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大同市水泥</w:t>
      </w:r>
      <w:r>
        <w:rPr>
          <w:rFonts w:hint="eastAsia" w:ascii="仿宋" w:hAnsi="仿宋" w:eastAsia="仿宋" w:cs="仿宋"/>
          <w:b w:val="0"/>
          <w:bCs w:val="0"/>
          <w:color w:val="000000"/>
          <w:sz w:val="32"/>
          <w:szCs w:val="32"/>
          <w:highlight w:val="none"/>
        </w:rPr>
        <w:t>产品质量监督抽查实施细则</w:t>
      </w:r>
    </w:p>
    <w:p w14:paraId="5AD0E3C5">
      <w:pPr>
        <w:widowControl/>
        <w:spacing w:line="360" w:lineRule="auto"/>
        <w:jc w:val="both"/>
        <w:rPr>
          <w:rFonts w:hint="eastAsia" w:ascii="仿宋" w:hAnsi="仿宋" w:eastAsia="仿宋" w:cs="仿宋"/>
          <w:b w:val="0"/>
          <w:bCs w:val="0"/>
          <w:color w:val="000000"/>
          <w:sz w:val="28"/>
          <w:szCs w:val="28"/>
          <w:highlight w:val="none"/>
        </w:rPr>
      </w:pPr>
    </w:p>
    <w:p w14:paraId="5F953441">
      <w:pPr>
        <w:widowControl/>
        <w:spacing w:line="360" w:lineRule="auto"/>
        <w:jc w:val="both"/>
        <w:rPr>
          <w:rFonts w:hint="eastAsia" w:ascii="仿宋" w:hAnsi="仿宋" w:eastAsia="仿宋" w:cs="仿宋"/>
          <w:b w:val="0"/>
          <w:bCs w:val="0"/>
          <w:color w:val="000000"/>
          <w:sz w:val="28"/>
          <w:szCs w:val="28"/>
          <w:highlight w:val="none"/>
        </w:rPr>
      </w:pPr>
    </w:p>
    <w:p w14:paraId="4FE3D7F2">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2F8C38DC">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0F16A9FE">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lang w:val="en-US" w:eastAsia="zh-CN"/>
        </w:rPr>
        <w:t>以随机抽样的方式在被抽样生产者、销售者的代销产品中抽取。</w:t>
      </w:r>
    </w:p>
    <w:p w14:paraId="1C323B2F">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通用硅酸盐水泥：每批次抽取的样品数量不得少于</w:t>
      </w:r>
      <w:r>
        <w:rPr>
          <w:rFonts w:hint="eastAsia" w:ascii="仿宋" w:hAnsi="仿宋" w:eastAsia="仿宋" w:cs="仿宋"/>
          <w:b w:val="0"/>
          <w:bCs w:val="0"/>
          <w:color w:val="000000"/>
          <w:sz w:val="28"/>
          <w:szCs w:val="28"/>
          <w:highlight w:val="none"/>
          <w:lang w:val="en-US" w:eastAsia="zh-CN"/>
        </w:rPr>
        <w:t>12</w:t>
      </w:r>
      <w:r>
        <w:rPr>
          <w:rFonts w:hint="eastAsia" w:ascii="仿宋" w:hAnsi="仿宋" w:eastAsia="仿宋" w:cs="仿宋"/>
          <w:b w:val="0"/>
          <w:bCs w:val="0"/>
          <w:color w:val="000000"/>
          <w:sz w:val="28"/>
          <w:szCs w:val="28"/>
          <w:highlight w:val="none"/>
        </w:rPr>
        <w:t>kg，将样品均分为两份，每份至少</w:t>
      </w:r>
      <w:r>
        <w:rPr>
          <w:rFonts w:hint="eastAsia" w:ascii="仿宋" w:hAnsi="仿宋" w:eastAsia="仿宋" w:cs="仿宋"/>
          <w:b w:val="0"/>
          <w:bCs w:val="0"/>
          <w:color w:val="000000"/>
          <w:sz w:val="28"/>
          <w:szCs w:val="28"/>
          <w:highlight w:val="none"/>
          <w:lang w:val="en-US" w:eastAsia="zh-CN"/>
        </w:rPr>
        <w:t>6</w:t>
      </w:r>
      <w:r>
        <w:rPr>
          <w:rFonts w:hint="eastAsia" w:ascii="仿宋" w:hAnsi="仿宋" w:eastAsia="仿宋" w:cs="仿宋"/>
          <w:b w:val="0"/>
          <w:bCs w:val="0"/>
          <w:color w:val="000000"/>
          <w:sz w:val="28"/>
          <w:szCs w:val="28"/>
          <w:highlight w:val="none"/>
        </w:rPr>
        <w:t>kg，其中一份为检验样品，另一份为备用样品。</w:t>
      </w:r>
    </w:p>
    <w:p w14:paraId="5B1DC79D">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砌筑水泥：每批次抽取的样品数量不得少于16kg，将样品均分为两份，每份至少8kg，其中一份为检验样品，另一份为备用样品。</w:t>
      </w:r>
    </w:p>
    <w:p w14:paraId="10DEBFEF">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41658F8C">
      <w:pPr>
        <w:snapToGrid w:val="0"/>
        <w:spacing w:line="360" w:lineRule="auto"/>
        <w:jc w:val="both"/>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eastAsia="zh-CN"/>
        </w:rPr>
        <w:t>表</w:t>
      </w:r>
      <w:r>
        <w:rPr>
          <w:rFonts w:hint="eastAsia" w:ascii="仿宋" w:hAnsi="仿宋" w:eastAsia="仿宋" w:cs="仿宋"/>
          <w:b w:val="0"/>
          <w:bCs w:val="0"/>
          <w:color w:val="000000"/>
          <w:sz w:val="28"/>
          <w:szCs w:val="28"/>
          <w:highlight w:val="none"/>
          <w:lang w:val="en-US" w:eastAsia="zh-CN"/>
        </w:rPr>
        <w:t>1普通硅酸盐水泥</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13CC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B9938E6">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rPr>
              <w:t>序号</w:t>
            </w:r>
          </w:p>
        </w:tc>
        <w:tc>
          <w:tcPr>
            <w:tcW w:w="3829" w:type="dxa"/>
            <w:vAlign w:val="center"/>
          </w:tcPr>
          <w:p w14:paraId="75BF3688">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rPr>
              <w:t>检验项目</w:t>
            </w:r>
          </w:p>
        </w:tc>
        <w:tc>
          <w:tcPr>
            <w:tcW w:w="3397" w:type="dxa"/>
            <w:vAlign w:val="center"/>
          </w:tcPr>
          <w:p w14:paraId="3B13CD2D">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rPr>
              <w:t>检验方法</w:t>
            </w:r>
          </w:p>
        </w:tc>
      </w:tr>
      <w:tr w14:paraId="6D3DB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0BC98184">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1</w:t>
            </w:r>
          </w:p>
        </w:tc>
        <w:tc>
          <w:tcPr>
            <w:tcW w:w="3829" w:type="dxa"/>
            <w:vAlign w:val="center"/>
          </w:tcPr>
          <w:p w14:paraId="24C1A435">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000000"/>
                <w:sz w:val="28"/>
                <w:szCs w:val="28"/>
              </w:rPr>
              <w:t>氯离子</w:t>
            </w:r>
          </w:p>
        </w:tc>
        <w:tc>
          <w:tcPr>
            <w:tcW w:w="3397" w:type="dxa"/>
            <w:vMerge w:val="restart"/>
            <w:vAlign w:val="center"/>
          </w:tcPr>
          <w:p w14:paraId="4CF151E9">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176</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—2017</w:t>
            </w:r>
          </w:p>
        </w:tc>
      </w:tr>
      <w:tr w14:paraId="1F1F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70B5C0F">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2</w:t>
            </w:r>
          </w:p>
        </w:tc>
        <w:tc>
          <w:tcPr>
            <w:tcW w:w="3829" w:type="dxa"/>
            <w:vAlign w:val="center"/>
          </w:tcPr>
          <w:p w14:paraId="644C6518">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rPr>
              <w:t>烧失量</w:t>
            </w:r>
          </w:p>
        </w:tc>
        <w:tc>
          <w:tcPr>
            <w:tcW w:w="3397" w:type="dxa"/>
            <w:vMerge w:val="continue"/>
            <w:vAlign w:val="center"/>
          </w:tcPr>
          <w:p w14:paraId="276018D4">
            <w:pPr>
              <w:snapToGrid w:val="0"/>
              <w:spacing w:line="360" w:lineRule="auto"/>
              <w:jc w:val="both"/>
              <w:rPr>
                <w:rFonts w:hint="eastAsia" w:ascii="仿宋" w:hAnsi="仿宋" w:eastAsia="仿宋" w:cs="仿宋"/>
                <w:b w:val="0"/>
                <w:bCs w:val="0"/>
                <w:sz w:val="28"/>
                <w:szCs w:val="28"/>
                <w:highlight w:val="none"/>
                <w:lang w:val="en-US" w:eastAsia="zh-CN"/>
              </w:rPr>
            </w:pPr>
          </w:p>
        </w:tc>
      </w:tr>
      <w:tr w14:paraId="33225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76AD0E5">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3</w:t>
            </w:r>
          </w:p>
        </w:tc>
        <w:tc>
          <w:tcPr>
            <w:tcW w:w="3829" w:type="dxa"/>
            <w:vAlign w:val="center"/>
          </w:tcPr>
          <w:p w14:paraId="7CD75335">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rPr>
              <w:t>三氧化硫</w:t>
            </w:r>
          </w:p>
        </w:tc>
        <w:tc>
          <w:tcPr>
            <w:tcW w:w="3397" w:type="dxa"/>
            <w:vMerge w:val="continue"/>
            <w:vAlign w:val="center"/>
          </w:tcPr>
          <w:p w14:paraId="03B7ED78">
            <w:pPr>
              <w:snapToGrid w:val="0"/>
              <w:spacing w:line="360" w:lineRule="auto"/>
              <w:jc w:val="both"/>
              <w:rPr>
                <w:rFonts w:hint="eastAsia" w:ascii="仿宋" w:hAnsi="仿宋" w:eastAsia="仿宋" w:cs="仿宋"/>
                <w:b w:val="0"/>
                <w:bCs w:val="0"/>
                <w:sz w:val="28"/>
                <w:szCs w:val="28"/>
                <w:highlight w:val="none"/>
                <w:lang w:val="en-US" w:eastAsia="zh-CN"/>
              </w:rPr>
            </w:pPr>
          </w:p>
        </w:tc>
      </w:tr>
      <w:tr w14:paraId="1BC7F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137205E9">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4</w:t>
            </w:r>
          </w:p>
        </w:tc>
        <w:tc>
          <w:tcPr>
            <w:tcW w:w="3829" w:type="dxa"/>
            <w:vAlign w:val="center"/>
          </w:tcPr>
          <w:p w14:paraId="6BECF2CD">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rPr>
              <w:t>氧化镁</w:t>
            </w:r>
          </w:p>
        </w:tc>
        <w:tc>
          <w:tcPr>
            <w:tcW w:w="3397" w:type="dxa"/>
            <w:vMerge w:val="continue"/>
            <w:vAlign w:val="center"/>
          </w:tcPr>
          <w:p w14:paraId="235A0B20">
            <w:pPr>
              <w:snapToGrid w:val="0"/>
              <w:spacing w:line="360" w:lineRule="auto"/>
              <w:jc w:val="both"/>
              <w:rPr>
                <w:rFonts w:hint="eastAsia" w:ascii="仿宋" w:hAnsi="仿宋" w:eastAsia="仿宋" w:cs="仿宋"/>
                <w:b w:val="0"/>
                <w:bCs w:val="0"/>
                <w:sz w:val="28"/>
                <w:szCs w:val="28"/>
                <w:highlight w:val="none"/>
                <w:lang w:val="en-US" w:eastAsia="zh-CN"/>
              </w:rPr>
            </w:pPr>
          </w:p>
        </w:tc>
      </w:tr>
      <w:tr w14:paraId="0F202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AEF96CB">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5</w:t>
            </w:r>
          </w:p>
        </w:tc>
        <w:tc>
          <w:tcPr>
            <w:tcW w:w="3829" w:type="dxa"/>
            <w:vAlign w:val="center"/>
          </w:tcPr>
          <w:p w14:paraId="47D09933">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碱含量</w:t>
            </w:r>
          </w:p>
        </w:tc>
        <w:tc>
          <w:tcPr>
            <w:tcW w:w="3397" w:type="dxa"/>
            <w:vMerge w:val="continue"/>
            <w:vAlign w:val="center"/>
          </w:tcPr>
          <w:p w14:paraId="071325AD">
            <w:pPr>
              <w:snapToGrid w:val="0"/>
              <w:spacing w:line="360" w:lineRule="auto"/>
              <w:jc w:val="both"/>
              <w:rPr>
                <w:rFonts w:hint="eastAsia" w:ascii="仿宋" w:hAnsi="仿宋" w:eastAsia="仿宋" w:cs="仿宋"/>
                <w:b w:val="0"/>
                <w:bCs w:val="0"/>
                <w:sz w:val="28"/>
                <w:szCs w:val="28"/>
                <w:highlight w:val="none"/>
                <w:lang w:val="en-US" w:eastAsia="zh-CN"/>
              </w:rPr>
            </w:pPr>
          </w:p>
        </w:tc>
      </w:tr>
      <w:tr w14:paraId="65BA6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F4F3AB7">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6</w:t>
            </w:r>
          </w:p>
        </w:tc>
        <w:tc>
          <w:tcPr>
            <w:tcW w:w="3829" w:type="dxa"/>
            <w:vAlign w:val="center"/>
          </w:tcPr>
          <w:p w14:paraId="2B6D2DA8">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rPr>
              <w:t>凝结时间</w:t>
            </w:r>
          </w:p>
        </w:tc>
        <w:tc>
          <w:tcPr>
            <w:tcW w:w="3397" w:type="dxa"/>
            <w:vAlign w:val="center"/>
          </w:tcPr>
          <w:p w14:paraId="323DE48A">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1346</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—2011</w:t>
            </w:r>
          </w:p>
        </w:tc>
      </w:tr>
      <w:tr w14:paraId="40039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4285FD93">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7</w:t>
            </w:r>
          </w:p>
        </w:tc>
        <w:tc>
          <w:tcPr>
            <w:tcW w:w="3829" w:type="dxa"/>
            <w:vAlign w:val="center"/>
          </w:tcPr>
          <w:p w14:paraId="66663A49">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rPr>
              <w:t>安定性</w:t>
            </w:r>
            <w:r>
              <w:rPr>
                <w:rFonts w:hint="eastAsia" w:ascii="仿宋" w:hAnsi="仿宋" w:eastAsia="仿宋" w:cs="仿宋"/>
                <w:b w:val="0"/>
                <w:bCs w:val="0"/>
                <w:color w:val="000000"/>
                <w:sz w:val="28"/>
                <w:szCs w:val="28"/>
                <w:lang w:eastAsia="zh-CN"/>
              </w:rPr>
              <w:t>（沸煮法）</w:t>
            </w:r>
          </w:p>
        </w:tc>
        <w:tc>
          <w:tcPr>
            <w:tcW w:w="3397" w:type="dxa"/>
            <w:vAlign w:val="center"/>
          </w:tcPr>
          <w:p w14:paraId="262B0ADC">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1346</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—2011</w:t>
            </w:r>
          </w:p>
          <w:p w14:paraId="45D01806">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750</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—1992</w:t>
            </w:r>
          </w:p>
        </w:tc>
      </w:tr>
      <w:tr w14:paraId="23CA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D3E4661">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8</w:t>
            </w:r>
          </w:p>
        </w:tc>
        <w:tc>
          <w:tcPr>
            <w:tcW w:w="3829" w:type="dxa"/>
            <w:vAlign w:val="center"/>
          </w:tcPr>
          <w:p w14:paraId="36EF01EE">
            <w:pPr>
              <w:snapToGrid w:val="0"/>
              <w:spacing w:line="360" w:lineRule="auto"/>
              <w:jc w:val="both"/>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eastAsia="zh-CN"/>
              </w:rPr>
              <w:t>抗压</w:t>
            </w:r>
            <w:r>
              <w:rPr>
                <w:rFonts w:hint="eastAsia" w:ascii="仿宋" w:hAnsi="仿宋" w:eastAsia="仿宋" w:cs="仿宋"/>
                <w:b w:val="0"/>
                <w:bCs w:val="0"/>
                <w:color w:val="000000"/>
                <w:sz w:val="28"/>
                <w:szCs w:val="28"/>
              </w:rPr>
              <w:t>强度</w:t>
            </w:r>
            <w:r>
              <w:rPr>
                <w:rFonts w:hint="eastAsia" w:ascii="仿宋" w:hAnsi="仿宋" w:eastAsia="仿宋" w:cs="仿宋"/>
                <w:b w:val="0"/>
                <w:bCs w:val="0"/>
                <w:color w:val="000000"/>
                <w:sz w:val="28"/>
                <w:szCs w:val="28"/>
                <w:lang w:eastAsia="zh-CN"/>
              </w:rPr>
              <w:t>（</w:t>
            </w:r>
            <w:r>
              <w:rPr>
                <w:rFonts w:hint="eastAsia" w:ascii="仿宋" w:hAnsi="仿宋" w:eastAsia="仿宋" w:cs="仿宋"/>
                <w:b w:val="0"/>
                <w:bCs w:val="0"/>
                <w:color w:val="000000"/>
                <w:sz w:val="28"/>
                <w:szCs w:val="28"/>
                <w:lang w:val="en-US" w:eastAsia="zh-CN"/>
              </w:rPr>
              <w:t>3d</w:t>
            </w:r>
            <w:r>
              <w:rPr>
                <w:rFonts w:hint="eastAsia" w:ascii="仿宋" w:hAnsi="仿宋" w:eastAsia="仿宋" w:cs="仿宋"/>
                <w:b w:val="0"/>
                <w:bCs w:val="0"/>
                <w:color w:val="000000"/>
                <w:sz w:val="28"/>
                <w:szCs w:val="28"/>
                <w:lang w:eastAsia="zh-CN"/>
              </w:rPr>
              <w:t>）</w:t>
            </w:r>
          </w:p>
        </w:tc>
        <w:tc>
          <w:tcPr>
            <w:tcW w:w="3397" w:type="dxa"/>
            <w:vAlign w:val="center"/>
          </w:tcPr>
          <w:p w14:paraId="5783548E">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175</w:t>
            </w:r>
            <w:r>
              <w:rPr>
                <w:rFonts w:hint="eastAsia" w:ascii="仿宋" w:hAnsi="仿宋" w:eastAsia="仿宋" w:cs="仿宋"/>
                <w:b w:val="0"/>
                <w:bCs w:val="0"/>
                <w:sz w:val="28"/>
                <w:szCs w:val="28"/>
              </w:rPr>
              <w:t>—</w:t>
            </w:r>
            <w:r>
              <w:rPr>
                <w:rFonts w:hint="eastAsia" w:ascii="仿宋" w:hAnsi="仿宋" w:eastAsia="仿宋" w:cs="仿宋"/>
                <w:b w:val="0"/>
                <w:bCs w:val="0"/>
                <w:color w:val="000000"/>
                <w:sz w:val="28"/>
                <w:szCs w:val="28"/>
              </w:rPr>
              <w:t>2023</w:t>
            </w:r>
          </w:p>
          <w:p w14:paraId="7FE4BC2F">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17671</w:t>
            </w:r>
            <w:r>
              <w:rPr>
                <w:rFonts w:hint="eastAsia" w:ascii="仿宋" w:hAnsi="仿宋" w:eastAsia="仿宋" w:cs="仿宋"/>
                <w:b w:val="0"/>
                <w:bCs w:val="0"/>
                <w:sz w:val="28"/>
                <w:szCs w:val="28"/>
              </w:rPr>
              <w:t>—</w:t>
            </w:r>
            <w:r>
              <w:rPr>
                <w:rFonts w:hint="eastAsia" w:ascii="仿宋" w:hAnsi="仿宋" w:eastAsia="仿宋" w:cs="仿宋"/>
                <w:b w:val="0"/>
                <w:bCs w:val="0"/>
                <w:color w:val="000000"/>
                <w:sz w:val="28"/>
                <w:szCs w:val="28"/>
              </w:rPr>
              <w:t>2021</w:t>
            </w:r>
          </w:p>
          <w:p w14:paraId="1708BDFD">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000000"/>
                <w:sz w:val="28"/>
                <w:szCs w:val="28"/>
              </w:rPr>
              <w:t>GB/T 2419</w:t>
            </w:r>
            <w:r>
              <w:rPr>
                <w:rFonts w:hint="eastAsia" w:ascii="仿宋" w:hAnsi="仿宋" w:eastAsia="仿宋" w:cs="仿宋"/>
                <w:b w:val="0"/>
                <w:bCs w:val="0"/>
                <w:sz w:val="28"/>
                <w:szCs w:val="28"/>
              </w:rPr>
              <w:t>—</w:t>
            </w:r>
            <w:r>
              <w:rPr>
                <w:rFonts w:hint="eastAsia" w:ascii="仿宋" w:hAnsi="仿宋" w:eastAsia="仿宋" w:cs="仿宋"/>
                <w:b w:val="0"/>
                <w:bCs w:val="0"/>
                <w:color w:val="000000"/>
                <w:sz w:val="28"/>
                <w:szCs w:val="28"/>
              </w:rPr>
              <w:t>2005</w:t>
            </w:r>
          </w:p>
        </w:tc>
      </w:tr>
      <w:tr w14:paraId="1FD8F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DD8B629">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9</w:t>
            </w:r>
          </w:p>
        </w:tc>
        <w:tc>
          <w:tcPr>
            <w:tcW w:w="3829" w:type="dxa"/>
            <w:vAlign w:val="center"/>
          </w:tcPr>
          <w:p w14:paraId="4D3533D4">
            <w:pPr>
              <w:snapToGrid w:val="0"/>
              <w:spacing w:line="360" w:lineRule="auto"/>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lang w:eastAsia="zh-CN"/>
              </w:rPr>
              <w:t>抗折</w:t>
            </w:r>
            <w:r>
              <w:rPr>
                <w:rFonts w:hint="eastAsia" w:ascii="仿宋" w:hAnsi="仿宋" w:eastAsia="仿宋" w:cs="仿宋"/>
                <w:b w:val="0"/>
                <w:bCs w:val="0"/>
                <w:color w:val="000000"/>
                <w:sz w:val="28"/>
                <w:szCs w:val="28"/>
              </w:rPr>
              <w:t>强度</w:t>
            </w:r>
            <w:r>
              <w:rPr>
                <w:rFonts w:hint="eastAsia" w:ascii="仿宋" w:hAnsi="仿宋" w:eastAsia="仿宋" w:cs="仿宋"/>
                <w:b w:val="0"/>
                <w:bCs w:val="0"/>
                <w:color w:val="000000"/>
                <w:sz w:val="28"/>
                <w:szCs w:val="28"/>
                <w:lang w:eastAsia="zh-CN"/>
              </w:rPr>
              <w:t>（</w:t>
            </w:r>
            <w:r>
              <w:rPr>
                <w:rFonts w:hint="eastAsia" w:ascii="仿宋" w:hAnsi="仿宋" w:eastAsia="仿宋" w:cs="仿宋"/>
                <w:b w:val="0"/>
                <w:bCs w:val="0"/>
                <w:color w:val="000000"/>
                <w:sz w:val="28"/>
                <w:szCs w:val="28"/>
                <w:lang w:val="en-US" w:eastAsia="zh-CN"/>
              </w:rPr>
              <w:t>3d</w:t>
            </w:r>
            <w:r>
              <w:rPr>
                <w:rFonts w:hint="eastAsia" w:ascii="仿宋" w:hAnsi="仿宋" w:eastAsia="仿宋" w:cs="仿宋"/>
                <w:b w:val="0"/>
                <w:bCs w:val="0"/>
                <w:color w:val="000000"/>
                <w:sz w:val="28"/>
                <w:szCs w:val="28"/>
                <w:lang w:eastAsia="zh-CN"/>
              </w:rPr>
              <w:t>）</w:t>
            </w:r>
          </w:p>
        </w:tc>
        <w:tc>
          <w:tcPr>
            <w:tcW w:w="3397" w:type="dxa"/>
            <w:vAlign w:val="center"/>
          </w:tcPr>
          <w:p w14:paraId="7B051CDB">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 175—2023</w:t>
            </w:r>
          </w:p>
          <w:p w14:paraId="6F26CEE2">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8074</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—2008</w:t>
            </w:r>
          </w:p>
          <w:p w14:paraId="4063183E">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000000"/>
                <w:sz w:val="28"/>
                <w:szCs w:val="28"/>
              </w:rPr>
              <w:fldChar w:fldCharType="begin"/>
            </w:r>
            <w:r>
              <w:rPr>
                <w:rFonts w:hint="eastAsia" w:ascii="仿宋" w:hAnsi="仿宋" w:eastAsia="仿宋" w:cs="仿宋"/>
                <w:b w:val="0"/>
                <w:bCs w:val="0"/>
                <w:color w:val="00000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color w:val="000000"/>
                <w:sz w:val="28"/>
                <w:szCs w:val="28"/>
              </w:rPr>
              <w:fldChar w:fldCharType="separate"/>
            </w:r>
            <w:r>
              <w:rPr>
                <w:rFonts w:hint="eastAsia" w:ascii="仿宋" w:hAnsi="仿宋" w:eastAsia="仿宋" w:cs="仿宋"/>
                <w:b w:val="0"/>
                <w:bCs w:val="0"/>
                <w:color w:val="000000"/>
                <w:sz w:val="28"/>
                <w:szCs w:val="28"/>
              </w:rPr>
              <w:t>GB/T 1345</w:t>
            </w:r>
            <w:r>
              <w:rPr>
                <w:rFonts w:hint="eastAsia" w:ascii="仿宋" w:hAnsi="仿宋" w:eastAsia="仿宋" w:cs="仿宋"/>
                <w:b w:val="0"/>
                <w:bCs w:val="0"/>
                <w:color w:val="000000"/>
                <w:sz w:val="28"/>
                <w:szCs w:val="28"/>
              </w:rPr>
              <w:fldChar w:fldCharType="end"/>
            </w:r>
            <w:r>
              <w:rPr>
                <w:rFonts w:hint="eastAsia" w:ascii="仿宋" w:hAnsi="仿宋" w:eastAsia="仿宋" w:cs="仿宋"/>
                <w:b w:val="0"/>
                <w:bCs w:val="0"/>
                <w:color w:val="000000"/>
                <w:sz w:val="28"/>
                <w:szCs w:val="28"/>
              </w:rPr>
              <w:t>—2005</w:t>
            </w:r>
          </w:p>
        </w:tc>
      </w:tr>
    </w:tbl>
    <w:p w14:paraId="1D2F1344">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lang w:eastAsia="zh-CN"/>
        </w:rPr>
        <w:t>表</w:t>
      </w:r>
      <w:r>
        <w:rPr>
          <w:rFonts w:hint="eastAsia" w:ascii="仿宋" w:hAnsi="仿宋" w:eastAsia="仿宋" w:cs="仿宋"/>
          <w:b w:val="0"/>
          <w:bCs w:val="0"/>
          <w:color w:val="000000"/>
          <w:sz w:val="28"/>
          <w:szCs w:val="28"/>
          <w:highlight w:val="none"/>
          <w:lang w:val="en-US" w:eastAsia="zh-CN"/>
        </w:rPr>
        <w:t>2</w:t>
      </w:r>
      <w:r>
        <w:rPr>
          <w:rFonts w:hint="eastAsia" w:ascii="仿宋" w:hAnsi="仿宋" w:eastAsia="仿宋" w:cs="仿宋"/>
          <w:b w:val="0"/>
          <w:bCs w:val="0"/>
          <w:color w:val="000000"/>
          <w:sz w:val="28"/>
          <w:szCs w:val="28"/>
          <w:highlight w:val="none"/>
        </w:rPr>
        <w:t>砌筑水泥</w:t>
      </w:r>
    </w:p>
    <w:p w14:paraId="0F94A27F">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t>砌筑水泥</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4182"/>
        <w:gridCol w:w="3818"/>
      </w:tblGrid>
      <w:tr w14:paraId="59815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blHeader/>
          <w:jc w:val="center"/>
        </w:trPr>
        <w:tc>
          <w:tcPr>
            <w:tcW w:w="1174" w:type="dxa"/>
            <w:noWrap w:val="0"/>
            <w:vAlign w:val="center"/>
          </w:tcPr>
          <w:p w14:paraId="5807D3EE">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序号</w:t>
            </w:r>
          </w:p>
        </w:tc>
        <w:tc>
          <w:tcPr>
            <w:tcW w:w="4182" w:type="dxa"/>
            <w:noWrap w:val="0"/>
            <w:vAlign w:val="center"/>
          </w:tcPr>
          <w:p w14:paraId="7DEFCC81">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检验项目</w:t>
            </w:r>
          </w:p>
        </w:tc>
        <w:tc>
          <w:tcPr>
            <w:tcW w:w="3818" w:type="dxa"/>
            <w:noWrap w:val="0"/>
            <w:vAlign w:val="center"/>
          </w:tcPr>
          <w:p w14:paraId="44352450">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检验方法</w:t>
            </w:r>
          </w:p>
        </w:tc>
      </w:tr>
      <w:tr w14:paraId="5F0EF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174" w:type="dxa"/>
            <w:noWrap w:val="0"/>
            <w:vAlign w:val="center"/>
          </w:tcPr>
          <w:p w14:paraId="39FE40B4">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t>1</w:t>
            </w:r>
          </w:p>
        </w:tc>
        <w:tc>
          <w:tcPr>
            <w:tcW w:w="4182" w:type="dxa"/>
            <w:noWrap w:val="0"/>
            <w:vAlign w:val="center"/>
          </w:tcPr>
          <w:p w14:paraId="2D9EAC3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氯离子</w:t>
            </w:r>
          </w:p>
        </w:tc>
        <w:tc>
          <w:tcPr>
            <w:tcW w:w="3818" w:type="dxa"/>
            <w:noWrap w:val="0"/>
            <w:vAlign w:val="center"/>
          </w:tcPr>
          <w:p w14:paraId="7EF8B4F1">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176</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—2017</w:t>
            </w:r>
          </w:p>
        </w:tc>
      </w:tr>
      <w:tr w14:paraId="3C81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174" w:type="dxa"/>
            <w:shd w:val="clear" w:color="auto" w:fill="auto"/>
            <w:noWrap w:val="0"/>
            <w:vAlign w:val="center"/>
          </w:tcPr>
          <w:p w14:paraId="094F0CF1">
            <w:pPr>
              <w:snapToGrid w:val="0"/>
              <w:spacing w:line="360" w:lineRule="auto"/>
              <w:jc w:val="both"/>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sz w:val="28"/>
                <w:szCs w:val="28"/>
              </w:rPr>
              <w:t>2</w:t>
            </w:r>
          </w:p>
        </w:tc>
        <w:tc>
          <w:tcPr>
            <w:tcW w:w="4182" w:type="dxa"/>
            <w:noWrap w:val="0"/>
            <w:vAlign w:val="center"/>
          </w:tcPr>
          <w:p w14:paraId="5CCE9EF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水泥中水溶性铬（Ⅵ）</w:t>
            </w:r>
          </w:p>
        </w:tc>
        <w:tc>
          <w:tcPr>
            <w:tcW w:w="3818" w:type="dxa"/>
            <w:noWrap w:val="0"/>
            <w:vAlign w:val="center"/>
          </w:tcPr>
          <w:p w14:paraId="398F6827">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 31893</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—2015（含第1号修改单）</w:t>
            </w:r>
          </w:p>
        </w:tc>
      </w:tr>
      <w:tr w14:paraId="513F5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174" w:type="dxa"/>
            <w:shd w:val="clear" w:color="auto" w:fill="auto"/>
            <w:noWrap w:val="0"/>
            <w:vAlign w:val="center"/>
          </w:tcPr>
          <w:p w14:paraId="119DC6B7">
            <w:pPr>
              <w:snapToGrid w:val="0"/>
              <w:spacing w:line="360" w:lineRule="auto"/>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rPr>
              <w:t>3</w:t>
            </w:r>
          </w:p>
        </w:tc>
        <w:tc>
          <w:tcPr>
            <w:tcW w:w="4182" w:type="dxa"/>
            <w:shd w:val="clear" w:color="auto" w:fill="auto"/>
            <w:noWrap w:val="0"/>
            <w:vAlign w:val="center"/>
          </w:tcPr>
          <w:p w14:paraId="237A9761">
            <w:pPr>
              <w:snapToGrid w:val="0"/>
              <w:spacing w:line="360" w:lineRule="auto"/>
              <w:jc w:val="both"/>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sz w:val="28"/>
                <w:szCs w:val="28"/>
              </w:rPr>
              <w:t>沸煮法安定性</w:t>
            </w:r>
          </w:p>
        </w:tc>
        <w:tc>
          <w:tcPr>
            <w:tcW w:w="3818" w:type="dxa"/>
            <w:shd w:val="clear" w:color="auto" w:fill="auto"/>
            <w:noWrap w:val="0"/>
            <w:vAlign w:val="center"/>
          </w:tcPr>
          <w:p w14:paraId="03FFDDAE">
            <w:pPr>
              <w:snapToGrid w:val="0"/>
              <w:spacing w:line="360" w:lineRule="auto"/>
              <w:jc w:val="both"/>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1346</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—2011</w:t>
            </w:r>
          </w:p>
        </w:tc>
      </w:tr>
      <w:tr w14:paraId="1F619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74" w:type="dxa"/>
            <w:shd w:val="clear" w:color="auto" w:fill="auto"/>
            <w:noWrap w:val="0"/>
            <w:vAlign w:val="center"/>
          </w:tcPr>
          <w:p w14:paraId="5EC206FD">
            <w:pPr>
              <w:snapToGrid w:val="0"/>
              <w:spacing w:line="360" w:lineRule="auto"/>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rPr>
              <w:t>4</w:t>
            </w:r>
          </w:p>
        </w:tc>
        <w:tc>
          <w:tcPr>
            <w:tcW w:w="4182" w:type="dxa"/>
            <w:noWrap w:val="0"/>
            <w:vAlign w:val="center"/>
          </w:tcPr>
          <w:p w14:paraId="29CC50EF">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凝结时间</w:t>
            </w:r>
          </w:p>
        </w:tc>
        <w:tc>
          <w:tcPr>
            <w:tcW w:w="3818" w:type="dxa"/>
            <w:noWrap w:val="0"/>
            <w:vAlign w:val="center"/>
          </w:tcPr>
          <w:p w14:paraId="6229FD41">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1346</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—2011</w:t>
            </w:r>
          </w:p>
        </w:tc>
      </w:tr>
      <w:tr w14:paraId="42BBB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174" w:type="dxa"/>
            <w:shd w:val="clear" w:color="auto" w:fill="auto"/>
            <w:noWrap w:val="0"/>
            <w:vAlign w:val="center"/>
          </w:tcPr>
          <w:p w14:paraId="0F7FB8CF">
            <w:pPr>
              <w:snapToGrid w:val="0"/>
              <w:spacing w:line="360" w:lineRule="auto"/>
              <w:jc w:val="both"/>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sz w:val="28"/>
                <w:szCs w:val="28"/>
              </w:rPr>
              <w:t>5</w:t>
            </w:r>
          </w:p>
        </w:tc>
        <w:tc>
          <w:tcPr>
            <w:tcW w:w="4182" w:type="dxa"/>
            <w:noWrap w:val="0"/>
            <w:vAlign w:val="center"/>
          </w:tcPr>
          <w:p w14:paraId="0FB37FBC">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保水率</w:t>
            </w:r>
          </w:p>
        </w:tc>
        <w:tc>
          <w:tcPr>
            <w:tcW w:w="3818" w:type="dxa"/>
            <w:noWrap w:val="0"/>
            <w:vAlign w:val="center"/>
          </w:tcPr>
          <w:p w14:paraId="48F5A7E9">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3183—2017</w:t>
            </w:r>
            <w:r>
              <w:rPr>
                <w:rFonts w:hint="eastAsia" w:ascii="仿宋" w:hAnsi="仿宋" w:eastAsia="仿宋" w:cs="仿宋"/>
                <w:b w:val="0"/>
                <w:bCs w:val="0"/>
                <w:sz w:val="28"/>
                <w:szCs w:val="28"/>
              </w:rPr>
              <w:fldChar w:fldCharType="end"/>
            </w:r>
          </w:p>
        </w:tc>
      </w:tr>
      <w:tr w14:paraId="2DDE3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174" w:type="dxa"/>
            <w:shd w:val="clear" w:color="auto" w:fill="auto"/>
            <w:noWrap w:val="0"/>
            <w:vAlign w:val="center"/>
          </w:tcPr>
          <w:p w14:paraId="2A6F281F">
            <w:pPr>
              <w:snapToGrid w:val="0"/>
              <w:spacing w:line="360" w:lineRule="auto"/>
              <w:jc w:val="both"/>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sz w:val="28"/>
                <w:szCs w:val="28"/>
              </w:rPr>
              <w:t>6</w:t>
            </w:r>
          </w:p>
        </w:tc>
        <w:tc>
          <w:tcPr>
            <w:tcW w:w="4182" w:type="dxa"/>
            <w:noWrap w:val="0"/>
            <w:vAlign w:val="center"/>
          </w:tcPr>
          <w:p w14:paraId="0F97C0D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lang w:eastAsia="zh-CN"/>
              </w:rPr>
              <w:t>抗压</w:t>
            </w:r>
            <w:r>
              <w:rPr>
                <w:rFonts w:hint="eastAsia" w:ascii="仿宋" w:hAnsi="仿宋" w:eastAsia="仿宋" w:cs="仿宋"/>
                <w:b w:val="0"/>
                <w:bCs w:val="0"/>
                <w:color w:val="000000"/>
                <w:sz w:val="28"/>
                <w:szCs w:val="28"/>
              </w:rPr>
              <w:t>强度</w:t>
            </w:r>
            <w:r>
              <w:rPr>
                <w:rFonts w:hint="eastAsia" w:ascii="仿宋" w:hAnsi="仿宋" w:eastAsia="仿宋" w:cs="仿宋"/>
                <w:b w:val="0"/>
                <w:bCs w:val="0"/>
                <w:color w:val="000000"/>
                <w:sz w:val="28"/>
                <w:szCs w:val="28"/>
                <w:lang w:eastAsia="zh-CN"/>
              </w:rPr>
              <w:t>（</w:t>
            </w:r>
            <w:r>
              <w:rPr>
                <w:rFonts w:hint="eastAsia" w:ascii="仿宋" w:hAnsi="仿宋" w:eastAsia="仿宋" w:cs="仿宋"/>
                <w:b w:val="0"/>
                <w:bCs w:val="0"/>
                <w:color w:val="000000"/>
                <w:sz w:val="28"/>
                <w:szCs w:val="28"/>
                <w:lang w:val="en-US" w:eastAsia="zh-CN"/>
              </w:rPr>
              <w:t>3d</w:t>
            </w:r>
            <w:r>
              <w:rPr>
                <w:rFonts w:hint="eastAsia" w:ascii="仿宋" w:hAnsi="仿宋" w:eastAsia="仿宋" w:cs="仿宋"/>
                <w:b w:val="0"/>
                <w:bCs w:val="0"/>
                <w:color w:val="000000"/>
                <w:sz w:val="28"/>
                <w:szCs w:val="28"/>
                <w:lang w:eastAsia="zh-CN"/>
              </w:rPr>
              <w:t>）</w:t>
            </w:r>
          </w:p>
        </w:tc>
        <w:tc>
          <w:tcPr>
            <w:tcW w:w="3818" w:type="dxa"/>
            <w:noWrap w:val="0"/>
            <w:vAlign w:val="center"/>
          </w:tcPr>
          <w:p w14:paraId="21CC8B4E">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 175</w:t>
            </w:r>
            <w:r>
              <w:rPr>
                <w:rFonts w:hint="eastAsia" w:ascii="仿宋" w:hAnsi="仿宋" w:eastAsia="仿宋" w:cs="仿宋"/>
                <w:b w:val="0"/>
                <w:bCs w:val="0"/>
                <w:sz w:val="28"/>
                <w:szCs w:val="28"/>
              </w:rPr>
              <w:t>—</w:t>
            </w:r>
            <w:r>
              <w:rPr>
                <w:rFonts w:hint="eastAsia" w:ascii="仿宋" w:hAnsi="仿宋" w:eastAsia="仿宋" w:cs="仿宋"/>
                <w:b w:val="0"/>
                <w:bCs w:val="0"/>
                <w:color w:val="000000"/>
                <w:sz w:val="28"/>
                <w:szCs w:val="28"/>
              </w:rPr>
              <w:t>2023</w:t>
            </w:r>
          </w:p>
          <w:p w14:paraId="74C0651A">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GB/T 17671</w:t>
            </w:r>
            <w:r>
              <w:rPr>
                <w:rFonts w:hint="eastAsia" w:ascii="仿宋" w:hAnsi="仿宋" w:eastAsia="仿宋" w:cs="仿宋"/>
                <w:b w:val="0"/>
                <w:bCs w:val="0"/>
                <w:sz w:val="28"/>
                <w:szCs w:val="28"/>
              </w:rPr>
              <w:t>—</w:t>
            </w:r>
            <w:r>
              <w:rPr>
                <w:rFonts w:hint="eastAsia" w:ascii="仿宋" w:hAnsi="仿宋" w:eastAsia="仿宋" w:cs="仿宋"/>
                <w:b w:val="0"/>
                <w:bCs w:val="0"/>
                <w:color w:val="000000"/>
                <w:sz w:val="28"/>
                <w:szCs w:val="28"/>
              </w:rPr>
              <w:t>2021</w:t>
            </w:r>
          </w:p>
          <w:p w14:paraId="0AB61651">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color w:val="000000"/>
                <w:sz w:val="28"/>
                <w:szCs w:val="28"/>
              </w:rPr>
              <w:t>GB/T 2419</w:t>
            </w:r>
            <w:r>
              <w:rPr>
                <w:rFonts w:hint="eastAsia" w:ascii="仿宋" w:hAnsi="仿宋" w:eastAsia="仿宋" w:cs="仿宋"/>
                <w:b w:val="0"/>
                <w:bCs w:val="0"/>
                <w:sz w:val="28"/>
                <w:szCs w:val="28"/>
              </w:rPr>
              <w:t>—</w:t>
            </w:r>
            <w:r>
              <w:rPr>
                <w:rFonts w:hint="eastAsia" w:ascii="仿宋" w:hAnsi="仿宋" w:eastAsia="仿宋" w:cs="仿宋"/>
                <w:b w:val="0"/>
                <w:bCs w:val="0"/>
                <w:color w:val="000000"/>
                <w:sz w:val="28"/>
                <w:szCs w:val="28"/>
              </w:rPr>
              <w:t>2005</w:t>
            </w:r>
          </w:p>
        </w:tc>
      </w:tr>
      <w:tr w14:paraId="78EEC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74" w:type="dxa"/>
            <w:shd w:val="clear" w:color="auto" w:fill="auto"/>
            <w:noWrap w:val="0"/>
            <w:vAlign w:val="center"/>
          </w:tcPr>
          <w:p w14:paraId="3BC73F2E">
            <w:pPr>
              <w:snapToGrid w:val="0"/>
              <w:spacing w:line="360" w:lineRule="auto"/>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rPr>
              <w:t>7</w:t>
            </w:r>
          </w:p>
        </w:tc>
        <w:tc>
          <w:tcPr>
            <w:tcW w:w="4182" w:type="dxa"/>
            <w:noWrap w:val="0"/>
            <w:vAlign w:val="center"/>
          </w:tcPr>
          <w:p w14:paraId="6BB06EB8">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lang w:eastAsia="zh-CN"/>
              </w:rPr>
              <w:t>抗折</w:t>
            </w:r>
            <w:r>
              <w:rPr>
                <w:rFonts w:hint="eastAsia" w:ascii="仿宋" w:hAnsi="仿宋" w:eastAsia="仿宋" w:cs="仿宋"/>
                <w:b w:val="0"/>
                <w:bCs w:val="0"/>
                <w:color w:val="000000"/>
                <w:sz w:val="28"/>
                <w:szCs w:val="28"/>
              </w:rPr>
              <w:t>强度</w:t>
            </w:r>
            <w:r>
              <w:rPr>
                <w:rFonts w:hint="eastAsia" w:ascii="仿宋" w:hAnsi="仿宋" w:eastAsia="仿宋" w:cs="仿宋"/>
                <w:b w:val="0"/>
                <w:bCs w:val="0"/>
                <w:color w:val="000000"/>
                <w:sz w:val="28"/>
                <w:szCs w:val="28"/>
                <w:lang w:eastAsia="zh-CN"/>
              </w:rPr>
              <w:t>（</w:t>
            </w:r>
            <w:r>
              <w:rPr>
                <w:rFonts w:hint="eastAsia" w:ascii="仿宋" w:hAnsi="仿宋" w:eastAsia="仿宋" w:cs="仿宋"/>
                <w:b w:val="0"/>
                <w:bCs w:val="0"/>
                <w:color w:val="000000"/>
                <w:sz w:val="28"/>
                <w:szCs w:val="28"/>
                <w:lang w:val="en-US" w:eastAsia="zh-CN"/>
              </w:rPr>
              <w:t>3d</w:t>
            </w:r>
            <w:r>
              <w:rPr>
                <w:rFonts w:hint="eastAsia" w:ascii="仿宋" w:hAnsi="仿宋" w:eastAsia="仿宋" w:cs="仿宋"/>
                <w:b w:val="0"/>
                <w:bCs w:val="0"/>
                <w:color w:val="000000"/>
                <w:sz w:val="28"/>
                <w:szCs w:val="28"/>
                <w:lang w:eastAsia="zh-CN"/>
              </w:rPr>
              <w:t>）</w:t>
            </w:r>
          </w:p>
        </w:tc>
        <w:tc>
          <w:tcPr>
            <w:tcW w:w="3818" w:type="dxa"/>
            <w:noWrap w:val="0"/>
            <w:vAlign w:val="center"/>
          </w:tcPr>
          <w:p w14:paraId="59435113">
            <w:pPr>
              <w:snapToGrid w:val="0"/>
              <w:spacing w:line="360" w:lineRule="auto"/>
              <w:jc w:val="both"/>
              <w:rPr>
                <w:rFonts w:hint="eastAsia" w:ascii="仿宋" w:hAnsi="仿宋" w:eastAsia="仿宋" w:cs="仿宋"/>
                <w:b w:val="0"/>
                <w:bCs w:val="0"/>
                <w:sz w:val="28"/>
                <w:szCs w:val="28"/>
              </w:rPr>
            </w:pPr>
            <w:r>
              <w:rPr>
                <w:rFonts w:hint="eastAsia" w:ascii="仿宋" w:hAnsi="仿宋" w:eastAsia="仿宋" w:cs="仿宋"/>
                <w:b w:val="0"/>
                <w:bCs w:val="0"/>
                <w:sz w:val="28"/>
                <w:szCs w:val="28"/>
              </w:rPr>
              <w:t>GB 175—2023</w:t>
            </w:r>
          </w:p>
          <w:p w14:paraId="3E5CCE5C">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GB/T 8074</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t>—2008</w:t>
            </w:r>
          </w:p>
          <w:p w14:paraId="40E6F650">
            <w:pPr>
              <w:snapToGrid w:val="0"/>
              <w:spacing w:line="360" w:lineRule="auto"/>
              <w:jc w:val="both"/>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fldChar w:fldCharType="begin"/>
            </w:r>
            <w:r>
              <w:rPr>
                <w:rFonts w:hint="eastAsia" w:ascii="仿宋" w:hAnsi="仿宋" w:eastAsia="仿宋" w:cs="仿宋"/>
                <w:b w:val="0"/>
                <w:bCs w:val="0"/>
                <w:color w:val="000000"/>
                <w:sz w:val="28"/>
                <w:szCs w:val="28"/>
              </w:rPr>
              <w:instrText xml:space="preserve">HYPERLINK "javascript:__doPostBack('ctl00$ctl00$ContentPlaceHolder1$ContentPlaceHolder1$rptStandard$ctl00$lbtnDetail','')" \o "点击查看标准详细信息"</w:instrText>
            </w:r>
            <w:r>
              <w:rPr>
                <w:rFonts w:hint="eastAsia" w:ascii="仿宋" w:hAnsi="仿宋" w:eastAsia="仿宋" w:cs="仿宋"/>
                <w:b w:val="0"/>
                <w:bCs w:val="0"/>
                <w:color w:val="000000"/>
                <w:sz w:val="28"/>
                <w:szCs w:val="28"/>
              </w:rPr>
              <w:fldChar w:fldCharType="separate"/>
            </w:r>
            <w:r>
              <w:rPr>
                <w:rFonts w:hint="eastAsia" w:ascii="仿宋" w:hAnsi="仿宋" w:eastAsia="仿宋" w:cs="仿宋"/>
                <w:b w:val="0"/>
                <w:bCs w:val="0"/>
                <w:color w:val="000000"/>
                <w:sz w:val="28"/>
                <w:szCs w:val="28"/>
              </w:rPr>
              <w:t>GB/T 1345</w:t>
            </w:r>
            <w:r>
              <w:rPr>
                <w:rFonts w:hint="eastAsia" w:ascii="仿宋" w:hAnsi="仿宋" w:eastAsia="仿宋" w:cs="仿宋"/>
                <w:b w:val="0"/>
                <w:bCs w:val="0"/>
                <w:color w:val="000000"/>
                <w:sz w:val="28"/>
                <w:szCs w:val="28"/>
              </w:rPr>
              <w:fldChar w:fldCharType="end"/>
            </w:r>
            <w:r>
              <w:rPr>
                <w:rFonts w:hint="eastAsia" w:ascii="仿宋" w:hAnsi="仿宋" w:eastAsia="仿宋" w:cs="仿宋"/>
                <w:b w:val="0"/>
                <w:bCs w:val="0"/>
                <w:color w:val="000000"/>
                <w:sz w:val="28"/>
                <w:szCs w:val="28"/>
              </w:rPr>
              <w:t>—2005</w:t>
            </w:r>
          </w:p>
        </w:tc>
      </w:tr>
    </w:tbl>
    <w:p w14:paraId="7F24E53C">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727BE3ED">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582A6B87">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2F9C3979">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7D97F040">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lang w:eastAsia="zh-CN"/>
        </w:rPr>
        <w:t>GB 175—2023 通用硅酸盐水泥</w:t>
      </w:r>
    </w:p>
    <w:p w14:paraId="10ED88C5">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lang w:eastAsia="zh-CN"/>
        </w:rPr>
        <w:t>GB 175—2007 通用硅酸盐水泥</w:t>
      </w:r>
    </w:p>
    <w:p w14:paraId="65551D04">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lang w:eastAsia="zh-CN"/>
        </w:rPr>
        <w:t>GB/T 3183—2017 砌筑水泥</w:t>
      </w:r>
    </w:p>
    <w:p w14:paraId="36277DBE">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lang w:eastAsia="zh-CN"/>
        </w:rPr>
        <w:t>GB 6566—2010 建筑材料放射性核素限量</w:t>
      </w:r>
    </w:p>
    <w:p w14:paraId="46CD75C0">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lang w:eastAsia="zh-CN"/>
        </w:rPr>
        <w:t>GB 31893—2015 水泥中水溶性铬（Ⅵ）的限量及测定方法（含第1号修改单）</w:t>
      </w:r>
    </w:p>
    <w:p w14:paraId="37214EE4">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6979F6B9">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466D4FDD">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5BFBC49E">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6C592CD6">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208DA9CC">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5A62D5B2">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354DF9D6">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7601B1E5">
      <w:pPr>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br w:type="page"/>
      </w:r>
    </w:p>
    <w:p w14:paraId="21AA5068">
      <w:pPr>
        <w:widowControl/>
        <w:spacing w:line="360" w:lineRule="auto"/>
        <w:jc w:val="center"/>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大同市密封胶</w:t>
      </w:r>
      <w:r>
        <w:rPr>
          <w:rFonts w:hint="eastAsia" w:ascii="仿宋" w:hAnsi="仿宋" w:eastAsia="仿宋" w:cs="仿宋"/>
          <w:b w:val="0"/>
          <w:bCs w:val="0"/>
          <w:color w:val="000000"/>
          <w:sz w:val="32"/>
          <w:szCs w:val="32"/>
          <w:highlight w:val="none"/>
        </w:rPr>
        <w:t>产品质量监督抽查实施细则</w:t>
      </w:r>
    </w:p>
    <w:p w14:paraId="26F960B9">
      <w:pPr>
        <w:widowControl/>
        <w:spacing w:line="360" w:lineRule="auto"/>
        <w:jc w:val="both"/>
        <w:rPr>
          <w:rFonts w:hint="eastAsia" w:ascii="仿宋" w:hAnsi="仿宋" w:eastAsia="仿宋" w:cs="仿宋"/>
          <w:b w:val="0"/>
          <w:bCs w:val="0"/>
          <w:color w:val="000000"/>
          <w:sz w:val="28"/>
          <w:szCs w:val="28"/>
          <w:highlight w:val="none"/>
        </w:rPr>
      </w:pPr>
    </w:p>
    <w:p w14:paraId="48B74D90">
      <w:pPr>
        <w:widowControl/>
        <w:spacing w:line="360" w:lineRule="auto"/>
        <w:jc w:val="both"/>
        <w:rPr>
          <w:rFonts w:hint="eastAsia" w:ascii="仿宋" w:hAnsi="仿宋" w:eastAsia="仿宋" w:cs="仿宋"/>
          <w:b w:val="0"/>
          <w:bCs w:val="0"/>
          <w:color w:val="000000"/>
          <w:sz w:val="28"/>
          <w:szCs w:val="28"/>
          <w:highlight w:val="none"/>
        </w:rPr>
      </w:pPr>
    </w:p>
    <w:p w14:paraId="51E34E0C">
      <w:pPr>
        <w:snapToGrid w:val="0"/>
        <w:spacing w:line="360" w:lineRule="auto"/>
        <w:ind w:firstLine="478" w:firstLineChars="171"/>
        <w:jc w:val="both"/>
        <w:rPr>
          <w:rFonts w:hint="eastAsia" w:ascii="仿宋" w:hAnsi="仿宋" w:eastAsia="仿宋" w:cs="仿宋"/>
          <w:b w:val="0"/>
          <w:bCs w:val="0"/>
          <w:color w:val="000000"/>
          <w:sz w:val="28"/>
          <w:szCs w:val="28"/>
          <w:highlight w:val="none"/>
        </w:rPr>
      </w:pPr>
    </w:p>
    <w:p w14:paraId="69B457D0">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1 抽样方法</w:t>
      </w:r>
    </w:p>
    <w:p w14:paraId="5D4664F4">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lang w:val="en-US" w:eastAsia="zh-CN"/>
        </w:rPr>
        <w:t>以随机抽样的方式在被抽样生产者、销售者的代销产品中抽取。</w:t>
      </w:r>
    </w:p>
    <w:p w14:paraId="37D76ED7">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每批次抽样数量为6个,其中3个作为检测用样品，3个作为备样用样品。</w:t>
      </w:r>
    </w:p>
    <w:p w14:paraId="7C6EA509">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2 检验依据</w:t>
      </w:r>
    </w:p>
    <w:p w14:paraId="47AB3767">
      <w:pPr>
        <w:snapToGrid w:val="0"/>
        <w:spacing w:line="360" w:lineRule="auto"/>
        <w:jc w:val="both"/>
        <w:rPr>
          <w:rFonts w:hint="eastAsia" w:ascii="仿宋" w:hAnsi="仿宋" w:eastAsia="仿宋" w:cs="仿宋"/>
          <w:b w:val="0"/>
          <w:bCs w:val="0"/>
          <w:color w:val="000000"/>
          <w:sz w:val="28"/>
          <w:szCs w:val="28"/>
          <w:highlight w:val="none"/>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9"/>
        <w:gridCol w:w="3397"/>
      </w:tblGrid>
      <w:tr w14:paraId="43C38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832A104">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序号</w:t>
            </w:r>
          </w:p>
        </w:tc>
        <w:tc>
          <w:tcPr>
            <w:tcW w:w="3829" w:type="dxa"/>
            <w:vAlign w:val="center"/>
          </w:tcPr>
          <w:p w14:paraId="033C5B4E">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检验项目</w:t>
            </w:r>
          </w:p>
        </w:tc>
        <w:tc>
          <w:tcPr>
            <w:tcW w:w="3397" w:type="dxa"/>
            <w:vAlign w:val="center"/>
          </w:tcPr>
          <w:p w14:paraId="6E2D5471">
            <w:pPr>
              <w:snapToGrid w:val="0"/>
              <w:spacing w:line="360" w:lineRule="auto"/>
              <w:jc w:val="both"/>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检验方法</w:t>
            </w:r>
          </w:p>
        </w:tc>
      </w:tr>
      <w:tr w14:paraId="2A309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7DED5DE">
            <w:pPr>
              <w:numPr>
                <w:ilvl w:val="0"/>
                <w:numId w:val="0"/>
              </w:numPr>
              <w:snapToGrid w:val="0"/>
              <w:spacing w:line="360" w:lineRule="auto"/>
              <w:ind w:leftChars="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w:t>
            </w:r>
          </w:p>
        </w:tc>
        <w:tc>
          <w:tcPr>
            <w:tcW w:w="3829" w:type="dxa"/>
            <w:vAlign w:val="center"/>
          </w:tcPr>
          <w:p w14:paraId="49BFDB27">
            <w:pPr>
              <w:adjustRightInd w:val="0"/>
              <w:snapToGrid w:val="0"/>
              <w:spacing w:line="360" w:lineRule="auto"/>
              <w:ind w:firstLine="560" w:firstLineChars="20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000000"/>
                <w:sz w:val="28"/>
                <w:szCs w:val="28"/>
                <w:highlight w:val="none"/>
              </w:rPr>
              <w:t>游离甲醛</w:t>
            </w:r>
          </w:p>
        </w:tc>
        <w:tc>
          <w:tcPr>
            <w:tcW w:w="3397" w:type="dxa"/>
            <w:vAlign w:val="center"/>
          </w:tcPr>
          <w:p w14:paraId="684B8BBA">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33372-2020</w:t>
            </w:r>
          </w:p>
        </w:tc>
      </w:tr>
      <w:tr w14:paraId="39394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EB95ED6">
            <w:pPr>
              <w:numPr>
                <w:ilvl w:val="0"/>
                <w:numId w:val="0"/>
              </w:numPr>
              <w:snapToGrid w:val="0"/>
              <w:spacing w:line="360" w:lineRule="auto"/>
              <w:ind w:leftChars="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w:t>
            </w:r>
          </w:p>
        </w:tc>
        <w:tc>
          <w:tcPr>
            <w:tcW w:w="3829" w:type="dxa"/>
            <w:vAlign w:val="center"/>
          </w:tcPr>
          <w:p w14:paraId="148AFC11">
            <w:pPr>
              <w:adjustRightInd w:val="0"/>
              <w:snapToGrid w:val="0"/>
              <w:spacing w:line="360" w:lineRule="auto"/>
              <w:ind w:firstLine="560" w:firstLineChars="200"/>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highlight w:val="none"/>
              </w:rPr>
              <w:t>苯</w:t>
            </w:r>
          </w:p>
        </w:tc>
        <w:tc>
          <w:tcPr>
            <w:tcW w:w="3397" w:type="dxa"/>
            <w:vAlign w:val="center"/>
          </w:tcPr>
          <w:p w14:paraId="063B2552">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33372-2020</w:t>
            </w:r>
          </w:p>
        </w:tc>
      </w:tr>
      <w:tr w14:paraId="7DA36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62131EC6">
            <w:pPr>
              <w:numPr>
                <w:ilvl w:val="0"/>
                <w:numId w:val="0"/>
              </w:numPr>
              <w:snapToGrid w:val="0"/>
              <w:spacing w:line="360" w:lineRule="auto"/>
              <w:ind w:leftChars="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w:t>
            </w:r>
          </w:p>
        </w:tc>
        <w:tc>
          <w:tcPr>
            <w:tcW w:w="3829" w:type="dxa"/>
            <w:vAlign w:val="center"/>
          </w:tcPr>
          <w:p w14:paraId="72312ADD">
            <w:pPr>
              <w:adjustRightInd w:val="0"/>
              <w:snapToGrid w:val="0"/>
              <w:spacing w:line="360" w:lineRule="auto"/>
              <w:ind w:firstLine="560" w:firstLineChars="200"/>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highlight w:val="none"/>
              </w:rPr>
              <w:t>甲苯十二甲苯</w:t>
            </w:r>
          </w:p>
        </w:tc>
        <w:tc>
          <w:tcPr>
            <w:tcW w:w="3397" w:type="dxa"/>
            <w:vAlign w:val="center"/>
          </w:tcPr>
          <w:p w14:paraId="50D1FFD8">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33372-2020</w:t>
            </w:r>
          </w:p>
        </w:tc>
      </w:tr>
      <w:tr w14:paraId="5F49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56F454A8">
            <w:pPr>
              <w:numPr>
                <w:ilvl w:val="0"/>
                <w:numId w:val="0"/>
              </w:numPr>
              <w:snapToGrid w:val="0"/>
              <w:spacing w:line="360" w:lineRule="auto"/>
              <w:ind w:leftChars="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w:t>
            </w:r>
          </w:p>
        </w:tc>
        <w:tc>
          <w:tcPr>
            <w:tcW w:w="3829" w:type="dxa"/>
            <w:vAlign w:val="center"/>
          </w:tcPr>
          <w:p w14:paraId="22453D1C">
            <w:pPr>
              <w:adjustRightInd w:val="0"/>
              <w:snapToGrid w:val="0"/>
              <w:spacing w:line="360" w:lineRule="auto"/>
              <w:ind w:firstLine="560" w:firstLineChars="200"/>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highlight w:val="none"/>
              </w:rPr>
              <w:t>二氯甲烷</w:t>
            </w:r>
          </w:p>
        </w:tc>
        <w:tc>
          <w:tcPr>
            <w:tcW w:w="3397" w:type="dxa"/>
            <w:vAlign w:val="center"/>
          </w:tcPr>
          <w:p w14:paraId="1599C29B">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33372-2020</w:t>
            </w:r>
          </w:p>
        </w:tc>
      </w:tr>
      <w:tr w14:paraId="5A5CB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26F42AF5">
            <w:pPr>
              <w:numPr>
                <w:ilvl w:val="0"/>
                <w:numId w:val="0"/>
              </w:numPr>
              <w:snapToGrid w:val="0"/>
              <w:spacing w:line="360" w:lineRule="auto"/>
              <w:ind w:leftChars="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w:t>
            </w:r>
          </w:p>
        </w:tc>
        <w:tc>
          <w:tcPr>
            <w:tcW w:w="3829" w:type="dxa"/>
            <w:vAlign w:val="center"/>
          </w:tcPr>
          <w:p w14:paraId="46B814B9">
            <w:pPr>
              <w:adjustRightInd w:val="0"/>
              <w:snapToGrid w:val="0"/>
              <w:spacing w:line="360" w:lineRule="auto"/>
              <w:ind w:firstLine="560" w:firstLineChars="200"/>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sz w:val="28"/>
                <w:szCs w:val="28"/>
                <w:highlight w:val="none"/>
              </w:rPr>
              <w:t>三氯乙烯</w:t>
            </w:r>
          </w:p>
        </w:tc>
        <w:tc>
          <w:tcPr>
            <w:tcW w:w="3397" w:type="dxa"/>
            <w:vAlign w:val="center"/>
          </w:tcPr>
          <w:p w14:paraId="78D371A0">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33372-2020</w:t>
            </w:r>
          </w:p>
        </w:tc>
      </w:tr>
      <w:tr w14:paraId="7FD47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17" w:type="dxa"/>
            <w:vAlign w:val="center"/>
          </w:tcPr>
          <w:p w14:paraId="7BB9A935">
            <w:pPr>
              <w:numPr>
                <w:ilvl w:val="0"/>
                <w:numId w:val="0"/>
              </w:numPr>
              <w:snapToGrid w:val="0"/>
              <w:spacing w:line="360" w:lineRule="auto"/>
              <w:ind w:leftChars="0"/>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w:t>
            </w:r>
          </w:p>
        </w:tc>
        <w:tc>
          <w:tcPr>
            <w:tcW w:w="3829" w:type="dxa"/>
            <w:vAlign w:val="center"/>
          </w:tcPr>
          <w:p w14:paraId="62EC59CF">
            <w:pPr>
              <w:snapToGrid w:val="0"/>
              <w:spacing w:line="360" w:lineRule="auto"/>
              <w:ind w:firstLine="840" w:firstLineChars="300"/>
              <w:jc w:val="both"/>
              <w:rPr>
                <w:rFonts w:hint="eastAsia" w:ascii="仿宋" w:hAnsi="仿宋" w:eastAsia="仿宋" w:cs="仿宋"/>
                <w:b w:val="0"/>
                <w:bCs w:val="0"/>
                <w:color w:val="000000"/>
                <w:kern w:val="0"/>
                <w:sz w:val="28"/>
                <w:szCs w:val="28"/>
                <w:highlight w:val="none"/>
                <w:lang w:val="en-US" w:eastAsia="zh-CN" w:bidi="ar"/>
              </w:rPr>
            </w:pPr>
            <w:r>
              <w:rPr>
                <w:rFonts w:hint="eastAsia" w:ascii="仿宋" w:hAnsi="仿宋" w:eastAsia="仿宋" w:cs="仿宋"/>
                <w:b w:val="0"/>
                <w:bCs w:val="0"/>
                <w:color w:val="000000"/>
                <w:kern w:val="0"/>
                <w:sz w:val="28"/>
                <w:szCs w:val="28"/>
                <w:highlight w:val="none"/>
                <w:lang w:val="en-US" w:eastAsia="zh-CN" w:bidi="ar"/>
              </w:rPr>
              <w:t>VOCs</w:t>
            </w:r>
          </w:p>
        </w:tc>
        <w:tc>
          <w:tcPr>
            <w:tcW w:w="3397" w:type="dxa"/>
            <w:vAlign w:val="center"/>
          </w:tcPr>
          <w:p w14:paraId="08E2DA0C">
            <w:pPr>
              <w:snapToGrid w:val="0"/>
              <w:spacing w:line="360" w:lineRule="auto"/>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GB 33372-2020</w:t>
            </w:r>
          </w:p>
        </w:tc>
      </w:tr>
    </w:tbl>
    <w:p w14:paraId="1E4099D4">
      <w:pPr>
        <w:adjustRightInd w:val="0"/>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执行企业标准、团体标准、地方标准的产品，检验项目参照上述内容执行。</w:t>
      </w:r>
    </w:p>
    <w:p w14:paraId="7ADC328C">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凡是注日期的文件，其随后所有的修改单（不包括勘误的内容）或修订版不适用于本细则。凡是不注日期的文件，其最新版本适用于本细则。</w:t>
      </w:r>
    </w:p>
    <w:p w14:paraId="5D1C57F3">
      <w:pPr>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 判定规则</w:t>
      </w:r>
    </w:p>
    <w:p w14:paraId="7E847A78">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3.1依据标准</w:t>
      </w:r>
    </w:p>
    <w:p w14:paraId="174D580D">
      <w:pPr>
        <w:snapToGrid w:val="0"/>
        <w:spacing w:line="360" w:lineRule="auto"/>
        <w:ind w:firstLine="560" w:firstLineChars="200"/>
        <w:jc w:val="both"/>
        <w:rPr>
          <w:rFonts w:hint="eastAsia" w:ascii="仿宋" w:hAnsi="仿宋" w:eastAsia="仿宋" w:cs="仿宋"/>
          <w:b w:val="0"/>
          <w:bCs w:val="0"/>
          <w:color w:val="000000"/>
          <w:sz w:val="28"/>
          <w:szCs w:val="28"/>
          <w:highlight w:val="none"/>
          <w:lang w:eastAsia="zh-CN"/>
        </w:rPr>
      </w:pPr>
      <w:r>
        <w:rPr>
          <w:rFonts w:hint="eastAsia" w:ascii="仿宋" w:hAnsi="仿宋" w:eastAsia="仿宋" w:cs="仿宋"/>
          <w:b w:val="0"/>
          <w:bCs w:val="0"/>
          <w:color w:val="000000"/>
          <w:sz w:val="28"/>
          <w:szCs w:val="28"/>
          <w:highlight w:val="none"/>
        </w:rPr>
        <w:t>GB16776—2005《建筑用硅酮结构密封胶》</w:t>
      </w:r>
    </w:p>
    <w:p w14:paraId="419D4485">
      <w:pPr>
        <w:snapToGrid w:val="0"/>
        <w:spacing w:line="360" w:lineRule="auto"/>
        <w:ind w:firstLine="478" w:firstLineChars="171"/>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现行有效的企业标准、团体标准、地方标准及产品明示质量要求</w:t>
      </w:r>
    </w:p>
    <w:p w14:paraId="2DF222BB">
      <w:pPr>
        <w:snapToGrid w:val="0"/>
        <w:spacing w:line="360" w:lineRule="auto"/>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3.2判定原则</w:t>
      </w:r>
    </w:p>
    <w:p w14:paraId="18BCF6A9">
      <w:pPr>
        <w:snapToGrid w:val="0"/>
        <w:spacing w:line="360" w:lineRule="auto"/>
        <w:ind w:firstLine="560" w:firstLineChars="200"/>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经检验，检验项目全部合格，判定为被抽查产品所检项目未发现不合格；检验项目中任一项或一项以上不合格，判定为被抽查产品不合格。</w:t>
      </w:r>
    </w:p>
    <w:p w14:paraId="0B382831">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若被检产品明示的质量要求高于本细则中检验项目依据的标准要求时，应按被检产品明示的质量要求判定。</w:t>
      </w:r>
    </w:p>
    <w:p w14:paraId="04987418">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若被检产品明示的质量要求低于本细则中检验项目依据的强制性标准要求时，应按照强制性标准要求判定。</w:t>
      </w:r>
    </w:p>
    <w:p w14:paraId="4243195E">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若被检产品明示的质量要求低于或包含本细则中检验项目依据的推荐性标准要求时，应以被检产品明示的质量要求判定。</w:t>
      </w:r>
    </w:p>
    <w:p w14:paraId="66846E1A">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若被检产品明示的质量要求缺少本细则中检验项目依据的强制性标准要求时，应按照强制性标准要求判定。</w:t>
      </w:r>
    </w:p>
    <w:p w14:paraId="3AC1A853">
      <w:pPr>
        <w:snapToGrid w:val="0"/>
        <w:spacing w:line="360" w:lineRule="auto"/>
        <w:ind w:firstLine="557" w:firstLineChars="199"/>
        <w:jc w:val="both"/>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若被检产品明示的质量要求缺少本细则中检验项目依据的推荐性标准要求时，该项目不参与判定。</w:t>
      </w:r>
    </w:p>
    <w:p w14:paraId="4B00CA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F0CC44"/>
    <w:multiLevelType w:val="singleLevel"/>
    <w:tmpl w:val="94F0CC44"/>
    <w:lvl w:ilvl="0" w:tentative="0">
      <w:start w:val="1"/>
      <w:numFmt w:val="decimal"/>
      <w:lvlText w:val="%1."/>
      <w:lvlJc w:val="left"/>
      <w:pPr>
        <w:ind w:left="425" w:hanging="425"/>
      </w:pPr>
      <w:rPr>
        <w:rFonts w:hint="default"/>
      </w:rPr>
    </w:lvl>
  </w:abstractNum>
  <w:abstractNum w:abstractNumId="1">
    <w:nsid w:val="B1956A9C"/>
    <w:multiLevelType w:val="singleLevel"/>
    <w:tmpl w:val="B1956A9C"/>
    <w:lvl w:ilvl="0" w:tentative="0">
      <w:start w:val="1"/>
      <w:numFmt w:val="decimal"/>
      <w:lvlText w:val="%1."/>
      <w:lvlJc w:val="left"/>
      <w:pPr>
        <w:ind w:left="425" w:hanging="425"/>
      </w:pPr>
      <w:rPr>
        <w:rFonts w:hint="default"/>
      </w:rPr>
    </w:lvl>
  </w:abstractNum>
  <w:abstractNum w:abstractNumId="2">
    <w:nsid w:val="CDFBA9CF"/>
    <w:multiLevelType w:val="singleLevel"/>
    <w:tmpl w:val="CDFBA9CF"/>
    <w:lvl w:ilvl="0" w:tentative="0">
      <w:start w:val="1"/>
      <w:numFmt w:val="decimal"/>
      <w:lvlText w:val="%1."/>
      <w:lvlJc w:val="left"/>
      <w:pPr>
        <w:ind w:left="425" w:hanging="425"/>
      </w:pPr>
      <w:rPr>
        <w:rFonts w:hint="default"/>
      </w:rPr>
    </w:lvl>
  </w:abstractNum>
  <w:abstractNum w:abstractNumId="3">
    <w:nsid w:val="D0A9DCEB"/>
    <w:multiLevelType w:val="singleLevel"/>
    <w:tmpl w:val="D0A9DCEB"/>
    <w:lvl w:ilvl="0" w:tentative="0">
      <w:start w:val="1"/>
      <w:numFmt w:val="decimal"/>
      <w:lvlText w:val="%1."/>
      <w:lvlJc w:val="left"/>
      <w:pPr>
        <w:ind w:left="425" w:hanging="425"/>
      </w:pPr>
      <w:rPr>
        <w:rFonts w:hint="default"/>
      </w:rPr>
    </w:lvl>
  </w:abstractNum>
  <w:abstractNum w:abstractNumId="4">
    <w:nsid w:val="E40DC4BC"/>
    <w:multiLevelType w:val="singleLevel"/>
    <w:tmpl w:val="E40DC4BC"/>
    <w:lvl w:ilvl="0" w:tentative="0">
      <w:start w:val="1"/>
      <w:numFmt w:val="decimal"/>
      <w:lvlText w:val="%1."/>
      <w:lvlJc w:val="left"/>
      <w:pPr>
        <w:ind w:left="425" w:hanging="425"/>
      </w:pPr>
      <w:rPr>
        <w:rFonts w:hint="default"/>
      </w:rPr>
    </w:lvl>
  </w:abstractNum>
  <w:abstractNum w:abstractNumId="5">
    <w:nsid w:val="F91E768A"/>
    <w:multiLevelType w:val="singleLevel"/>
    <w:tmpl w:val="F91E768A"/>
    <w:lvl w:ilvl="0" w:tentative="0">
      <w:start w:val="1"/>
      <w:numFmt w:val="decimal"/>
      <w:lvlText w:val="%1."/>
      <w:lvlJc w:val="left"/>
      <w:pPr>
        <w:ind w:left="425" w:hanging="425"/>
      </w:pPr>
      <w:rPr>
        <w:rFonts w:hint="default"/>
      </w:rPr>
    </w:lvl>
  </w:abstractNum>
  <w:abstractNum w:abstractNumId="6">
    <w:nsid w:val="2A0EA3AD"/>
    <w:multiLevelType w:val="singleLevel"/>
    <w:tmpl w:val="2A0EA3AD"/>
    <w:lvl w:ilvl="0" w:tentative="0">
      <w:start w:val="1"/>
      <w:numFmt w:val="decimal"/>
      <w:lvlText w:val="%1."/>
      <w:lvlJc w:val="left"/>
      <w:pPr>
        <w:ind w:left="425" w:hanging="425"/>
      </w:pPr>
      <w:rPr>
        <w:rFonts w:hint="default"/>
      </w:rPr>
    </w:lvl>
  </w:abstractNum>
  <w:abstractNum w:abstractNumId="7">
    <w:nsid w:val="466D5033"/>
    <w:multiLevelType w:val="singleLevel"/>
    <w:tmpl w:val="466D5033"/>
    <w:lvl w:ilvl="0" w:tentative="0">
      <w:start w:val="1"/>
      <w:numFmt w:val="decimal"/>
      <w:lvlText w:val="%1."/>
      <w:lvlJc w:val="left"/>
      <w:pPr>
        <w:ind w:left="425" w:hanging="425"/>
      </w:pPr>
      <w:rPr>
        <w:rFonts w:hint="default"/>
      </w:rPr>
    </w:lvl>
  </w:abstractNum>
  <w:abstractNum w:abstractNumId="8">
    <w:nsid w:val="7C6E4454"/>
    <w:multiLevelType w:val="singleLevel"/>
    <w:tmpl w:val="7C6E4454"/>
    <w:lvl w:ilvl="0" w:tentative="0">
      <w:start w:val="1"/>
      <w:numFmt w:val="decimal"/>
      <w:lvlText w:val="%1."/>
      <w:lvlJc w:val="left"/>
      <w:pPr>
        <w:ind w:left="425" w:hanging="425"/>
      </w:pPr>
      <w:rPr>
        <w:rFonts w:hint="default"/>
      </w:rPr>
    </w:lvl>
  </w:abstractNum>
  <w:num w:numId="1">
    <w:abstractNumId w:val="4"/>
  </w:num>
  <w:num w:numId="2">
    <w:abstractNumId w:val="8"/>
  </w:num>
  <w:num w:numId="3">
    <w:abstractNumId w:val="0"/>
  </w:num>
  <w:num w:numId="4">
    <w:abstractNumId w:val="7"/>
  </w:num>
  <w:num w:numId="5">
    <w:abstractNumId w:val="3"/>
  </w:num>
  <w:num w:numId="6">
    <w:abstractNumId w:val="2"/>
  </w:num>
  <w:num w:numId="7">
    <w:abstractNumId w:val="6"/>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2ZTdmYTQ0YWI1ZTdkYWIyNDNjNGRlZDZmNjRhMzAifQ=="/>
  </w:docVars>
  <w:rsids>
    <w:rsidRoot w:val="5D1727AF"/>
    <w:rsid w:val="22236084"/>
    <w:rsid w:val="5D172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cs="宋体"/>
      <w:sz w:val="24"/>
    </w:rPr>
  </w:style>
  <w:style w:type="paragraph" w:styleId="4">
    <w:name w:val="Body Text Indent"/>
    <w:basedOn w:val="1"/>
    <w:next w:val="5"/>
    <w:qFormat/>
    <w:uiPriority w:val="0"/>
    <w:pPr>
      <w:spacing w:after="120" w:afterLines="0" w:afterAutospacing="0"/>
      <w:ind w:left="420" w:leftChars="200"/>
    </w:pPr>
  </w:style>
  <w:style w:type="paragraph" w:styleId="5">
    <w:name w:val="toc 9"/>
    <w:basedOn w:val="1"/>
    <w:next w:val="1"/>
    <w:qFormat/>
    <w:uiPriority w:val="0"/>
    <w:rPr>
      <w:rFonts w:ascii="Calibri" w:hAnsi="Calibri" w:cs="Calibri"/>
      <w:sz w:val="22"/>
    </w:rPr>
  </w:style>
  <w:style w:type="paragraph" w:styleId="6">
    <w:name w:val="Body Text First Indent 2"/>
    <w:basedOn w:val="4"/>
    <w:qFormat/>
    <w:uiPriority w:val="0"/>
    <w:pPr>
      <w:ind w:firstLine="420" w:firstLineChars="200"/>
    </w:pPr>
  </w:style>
  <w:style w:type="character" w:styleId="9">
    <w:name w:val="Strong"/>
    <w:basedOn w:val="8"/>
    <w:qFormat/>
    <w:uiPriority w:val="22"/>
    <w:rPr>
      <w:b/>
      <w:bCs/>
    </w:rPr>
  </w:style>
  <w:style w:type="table" w:customStyle="1" w:styleId="10">
    <w:name w:val="Table Normal"/>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 w:type="paragraph" w:customStyle="1" w:styleId="11">
    <w:name w:val="列项·"/>
    <w:autoRedefine/>
    <w:qFormat/>
    <w:uiPriority w:val="99"/>
    <w:pPr>
      <w:tabs>
        <w:tab w:val="left" w:pos="840"/>
      </w:tabs>
      <w:ind w:left="420"/>
      <w:jc w:val="both"/>
    </w:pPr>
    <w:rPr>
      <w:rFonts w:ascii="宋体" w:hAnsi="Calibri" w:eastAsia="宋体" w:cs="宋体"/>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18040</Words>
  <Characters>22095</Characters>
  <Lines>0</Lines>
  <Paragraphs>0</Paragraphs>
  <TotalTime>5</TotalTime>
  <ScaleCrop>false</ScaleCrop>
  <LinksUpToDate>false</LinksUpToDate>
  <CharactersWithSpaces>22685</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2024-08-24T10:10:00Z</dcterms:created>
  <dc:creator>Administrator</dc:creator>
  <cp:lastModifiedBy>李博</cp:lastModifiedBy>
  <dcterms:modified xsi:type="dcterms:W3CDTF">2024-08-27T10:33:03Z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74BC33E1EC95468EBB6A27D45AE7153D_11</vt:lpwstr>
  </property>
</Properties>
</file>